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D0D39" w14:textId="77777777" w:rsidR="00DC0614" w:rsidRPr="003B0F1A" w:rsidRDefault="00DC0614" w:rsidP="003B0F1A">
      <w:pPr>
        <w:pStyle w:val="Heading1"/>
      </w:pPr>
      <w:r w:rsidRPr="003B0F1A">
        <w:t>MULTIMODAL L</w:t>
      </w:r>
      <w:r w:rsidRPr="003B0F1A">
        <w:softHyphen/>
      </w:r>
      <w:r w:rsidRPr="003B0F1A">
        <w:softHyphen/>
      </w:r>
      <w:r w:rsidRPr="003B0F1A">
        <w:softHyphen/>
      </w:r>
      <w:r w:rsidRPr="003B0F1A">
        <w:softHyphen/>
        <w:t xml:space="preserve">ESSON PLANNING TEMPLATE </w:t>
      </w:r>
    </w:p>
    <w:p w14:paraId="72D0F47C" w14:textId="77777777" w:rsidR="00DC0614" w:rsidRDefault="00DC0614" w:rsidP="000A0E36">
      <w:pPr>
        <w:pStyle w:val="Heading2"/>
      </w:pPr>
      <w:r>
        <w:t>(FROM TRADITIONAL DELIVERY FORMAT)</w:t>
      </w:r>
    </w:p>
    <w:p w14:paraId="25854992" w14:textId="77777777" w:rsidR="009B7152" w:rsidRDefault="009B7152">
      <w:pPr>
        <w:rPr>
          <w:rFonts w:ascii="Calibri" w:hAnsi="Calibri" w:cs="Calibri"/>
        </w:rPr>
      </w:pPr>
    </w:p>
    <w:p w14:paraId="4A70C853" w14:textId="15F2EBB8" w:rsidR="00124EBD" w:rsidRPr="00124EBD" w:rsidRDefault="000D06C2">
      <w:pPr>
        <w:rPr>
          <w:rFonts w:ascii="Calibri" w:hAnsi="Calibri" w:cs="Calibri"/>
        </w:rPr>
      </w:pPr>
      <w:r>
        <w:rPr>
          <w:rFonts w:ascii="Calibri" w:hAnsi="Calibri" w:cs="Calibri"/>
        </w:rPr>
        <w:t>Consider what</w:t>
      </w:r>
      <w:r w:rsidR="00124EBD" w:rsidRPr="00124EBD">
        <w:rPr>
          <w:rFonts w:ascii="Calibri" w:hAnsi="Calibri" w:cs="Calibri"/>
        </w:rPr>
        <w:t xml:space="preserve"> knowledge and/or skills will the learner need to perform the task</w:t>
      </w:r>
      <w:r>
        <w:rPr>
          <w:rFonts w:ascii="Calibri" w:hAnsi="Calibri" w:cs="Calibri"/>
        </w:rPr>
        <w:t xml:space="preserve"> as you fill in your template. </w:t>
      </w:r>
    </w:p>
    <w:p w14:paraId="406BAA02" w14:textId="77777777" w:rsidR="00124EBD" w:rsidRPr="000D06C2" w:rsidRDefault="00124EBD" w:rsidP="000D06C2">
      <w:pPr>
        <w:pStyle w:val="ListParagraph"/>
        <w:numPr>
          <w:ilvl w:val="0"/>
          <w:numId w:val="4"/>
        </w:numPr>
        <w:rPr>
          <w:rFonts w:ascii="Calibri" w:hAnsi="Calibri" w:cs="Calibri"/>
        </w:rPr>
      </w:pPr>
      <w:r w:rsidRPr="000D06C2">
        <w:rPr>
          <w:rFonts w:ascii="Calibri" w:hAnsi="Calibri" w:cs="Calibri"/>
        </w:rPr>
        <w:t xml:space="preserve">What </w:t>
      </w:r>
      <w:r w:rsidRPr="000A0E36">
        <w:rPr>
          <w:rStyle w:val="Strong"/>
        </w:rPr>
        <w:t>information</w:t>
      </w:r>
      <w:r w:rsidRPr="000D06C2">
        <w:rPr>
          <w:rFonts w:ascii="Calibri" w:hAnsi="Calibri" w:cs="Calibri"/>
        </w:rPr>
        <w:t xml:space="preserve"> is needed to achieve the result? </w:t>
      </w:r>
    </w:p>
    <w:p w14:paraId="2BE8A6F0" w14:textId="77777777" w:rsidR="00124EBD" w:rsidRPr="000D06C2" w:rsidRDefault="00124EBD" w:rsidP="000D06C2">
      <w:pPr>
        <w:pStyle w:val="ListParagraph"/>
        <w:numPr>
          <w:ilvl w:val="0"/>
          <w:numId w:val="4"/>
        </w:numPr>
        <w:rPr>
          <w:rFonts w:ascii="Calibri" w:hAnsi="Calibri" w:cs="Calibri"/>
        </w:rPr>
      </w:pPr>
      <w:r w:rsidRPr="000D06C2">
        <w:rPr>
          <w:rFonts w:ascii="Calibri" w:hAnsi="Calibri" w:cs="Calibri"/>
        </w:rPr>
        <w:t xml:space="preserve">What </w:t>
      </w:r>
      <w:r w:rsidRPr="000A0E36">
        <w:rPr>
          <w:rStyle w:val="Strong"/>
        </w:rPr>
        <w:t>practice</w:t>
      </w:r>
      <w:r w:rsidRPr="000D06C2">
        <w:rPr>
          <w:rFonts w:ascii="Calibri" w:hAnsi="Calibri" w:cs="Calibri"/>
        </w:rPr>
        <w:t xml:space="preserve"> opportunities are needed to achieve the result? </w:t>
      </w:r>
    </w:p>
    <w:p w14:paraId="29EEDC1A" w14:textId="1BAF3749" w:rsidR="00124EBD" w:rsidRPr="000D06C2" w:rsidRDefault="00124EBD" w:rsidP="000D06C2">
      <w:pPr>
        <w:pStyle w:val="ListParagraph"/>
        <w:numPr>
          <w:ilvl w:val="0"/>
          <w:numId w:val="4"/>
        </w:numPr>
        <w:rPr>
          <w:rFonts w:ascii="Calibri" w:hAnsi="Calibri" w:cs="Calibri"/>
        </w:rPr>
      </w:pPr>
      <w:r w:rsidRPr="000D06C2">
        <w:rPr>
          <w:rFonts w:ascii="Calibri" w:hAnsi="Calibri" w:cs="Calibri"/>
        </w:rPr>
        <w:t xml:space="preserve">What </w:t>
      </w:r>
      <w:r w:rsidRPr="000A0E36">
        <w:rPr>
          <w:rStyle w:val="Strong"/>
        </w:rPr>
        <w:t>dialogue</w:t>
      </w:r>
      <w:r w:rsidRPr="000D06C2">
        <w:rPr>
          <w:rFonts w:ascii="Calibri" w:hAnsi="Calibri" w:cs="Calibri"/>
        </w:rPr>
        <w:t xml:space="preserve"> is needed to achieve the result? </w:t>
      </w:r>
    </w:p>
    <w:p w14:paraId="62F155A0" w14:textId="02EBEB9B" w:rsidR="00124EBD" w:rsidRPr="000D06C2" w:rsidRDefault="00124EBD" w:rsidP="00124EBD">
      <w:pPr>
        <w:pStyle w:val="ListParagraph"/>
        <w:numPr>
          <w:ilvl w:val="0"/>
          <w:numId w:val="4"/>
        </w:numPr>
        <w:rPr>
          <w:rFonts w:ascii="Calibri" w:hAnsi="Calibri" w:cs="Calibri"/>
        </w:rPr>
      </w:pPr>
      <w:r w:rsidRPr="000D06C2">
        <w:rPr>
          <w:rFonts w:ascii="Calibri" w:hAnsi="Calibri" w:cs="Calibri"/>
        </w:rPr>
        <w:t xml:space="preserve">What </w:t>
      </w:r>
      <w:r w:rsidRPr="000A0E36">
        <w:rPr>
          <w:rStyle w:val="Strong"/>
        </w:rPr>
        <w:t>feedback</w:t>
      </w:r>
      <w:r w:rsidRPr="000D06C2">
        <w:rPr>
          <w:rFonts w:ascii="Calibri" w:hAnsi="Calibri" w:cs="Calibri"/>
        </w:rPr>
        <w:t xml:space="preserve"> opportunities are needed to achieve the result? </w:t>
      </w:r>
    </w:p>
    <w:p w14:paraId="066A65B2" w14:textId="77777777" w:rsidR="00F036C8" w:rsidRDefault="00F036C8" w:rsidP="00F036C8">
      <w:pPr>
        <w:rPr>
          <w:bCs/>
        </w:rPr>
      </w:pPr>
    </w:p>
    <w:p w14:paraId="3ACC13B0" w14:textId="77777777" w:rsidR="00F036C8" w:rsidRDefault="00F036C8" w:rsidP="00F036C8">
      <w:pPr>
        <w:rPr>
          <w:rFonts w:ascii="Calibri" w:hAnsi="Calibri"/>
          <w:bCs/>
        </w:rPr>
      </w:pPr>
      <w:r w:rsidRPr="00C770FB">
        <w:rPr>
          <w:rFonts w:ascii="Calibri" w:hAnsi="Calibri"/>
          <w:bCs/>
        </w:rPr>
        <w:t>A traditional lesson is one that is delivered fully online or fully in-person (face-to-face)</w:t>
      </w:r>
      <w:r>
        <w:rPr>
          <w:rFonts w:ascii="Calibri" w:hAnsi="Calibri"/>
          <w:bCs/>
        </w:rPr>
        <w:t xml:space="preserve">. Refer to an actual lesson for this activity. This may be a lesson you have </w:t>
      </w:r>
      <w:proofErr w:type="gramStart"/>
      <w:r>
        <w:rPr>
          <w:rFonts w:ascii="Calibri" w:hAnsi="Calibri"/>
          <w:bCs/>
        </w:rPr>
        <w:t>taught,</w:t>
      </w:r>
      <w:proofErr w:type="gramEnd"/>
      <w:r>
        <w:rPr>
          <w:rFonts w:ascii="Calibri" w:hAnsi="Calibri"/>
          <w:bCs/>
        </w:rPr>
        <w:t xml:space="preserve"> you are teaching or plan </w:t>
      </w:r>
      <w:r w:rsidRPr="001F380C">
        <w:rPr>
          <w:rFonts w:ascii="Calibri" w:hAnsi="Calibri"/>
          <w:bCs/>
        </w:rPr>
        <w:t>to teach. As you complete the template, yellow boxes* denote synchronous learning while blue^ represents an asynchronous learning environment.</w:t>
      </w:r>
      <w:r>
        <w:rPr>
          <w:rFonts w:ascii="Calibri" w:hAnsi="Calibri"/>
          <w:bCs/>
        </w:rPr>
        <w:t xml:space="preserve"> </w:t>
      </w:r>
    </w:p>
    <w:p w14:paraId="421C1F5A" w14:textId="77777777" w:rsidR="00F036C8" w:rsidRDefault="00F036C8" w:rsidP="00F036C8">
      <w:pPr>
        <w:rPr>
          <w:rFonts w:ascii="Calibri" w:hAnsi="Calibri"/>
          <w:bCs/>
        </w:rPr>
      </w:pPr>
    </w:p>
    <w:tbl>
      <w:tblPr>
        <w:tblStyle w:val="TableGrid"/>
        <w:tblW w:w="0" w:type="auto"/>
        <w:tblLook w:val="04A0" w:firstRow="1" w:lastRow="0" w:firstColumn="1" w:lastColumn="0" w:noHBand="0" w:noVBand="1"/>
      </w:tblPr>
      <w:tblGrid>
        <w:gridCol w:w="4675"/>
        <w:gridCol w:w="4675"/>
      </w:tblGrid>
      <w:tr w:rsidR="00F036C8" w14:paraId="33B063A3" w14:textId="77777777" w:rsidTr="00B22EBA">
        <w:tc>
          <w:tcPr>
            <w:tcW w:w="4675" w:type="dxa"/>
            <w:shd w:val="clear" w:color="auto" w:fill="FFF2CC" w:themeFill="accent4" w:themeFillTint="33"/>
          </w:tcPr>
          <w:p w14:paraId="4BEBA66C" w14:textId="77777777" w:rsidR="00F036C8" w:rsidRPr="001F380C" w:rsidRDefault="00F036C8" w:rsidP="00B22EBA">
            <w:r w:rsidRPr="001F380C">
              <w:t>SYNCHRONOUS (F</w:t>
            </w:r>
            <w:r>
              <w:t>ace-to-</w:t>
            </w:r>
            <w:r w:rsidRPr="001F380C">
              <w:t>F</w:t>
            </w:r>
            <w:r>
              <w:t>ace</w:t>
            </w:r>
            <w:r w:rsidRPr="001F380C">
              <w:t>)</w:t>
            </w:r>
            <w:r>
              <w:t xml:space="preserve"> </w:t>
            </w:r>
            <w:r w:rsidRPr="001F380C">
              <w:t>*</w:t>
            </w:r>
          </w:p>
        </w:tc>
        <w:tc>
          <w:tcPr>
            <w:tcW w:w="4675" w:type="dxa"/>
            <w:shd w:val="clear" w:color="auto" w:fill="D9E2F3" w:themeFill="accent1" w:themeFillTint="33"/>
          </w:tcPr>
          <w:p w14:paraId="2A5C5833" w14:textId="77777777" w:rsidR="00F036C8" w:rsidRPr="001F380C" w:rsidRDefault="00F036C8" w:rsidP="00B22EBA">
            <w:r w:rsidRPr="001F380C">
              <w:t>ASYNCRONOUS</w:t>
            </w:r>
            <w:r>
              <w:t xml:space="preserve"> </w:t>
            </w:r>
            <w:r w:rsidRPr="001F380C">
              <w:t>^</w:t>
            </w:r>
          </w:p>
        </w:tc>
      </w:tr>
    </w:tbl>
    <w:p w14:paraId="10EB2628" w14:textId="77777777" w:rsidR="00F036C8" w:rsidRPr="00C770FB" w:rsidRDefault="00F036C8" w:rsidP="00F036C8">
      <w:pPr>
        <w:rPr>
          <w:rFonts w:ascii="Calibri" w:hAnsi="Calibri"/>
          <w:bCs/>
        </w:rPr>
      </w:pPr>
    </w:p>
    <w:p w14:paraId="28237A04" w14:textId="77777777" w:rsidR="00F036C8" w:rsidRPr="00EE5E76" w:rsidRDefault="00F036C8" w:rsidP="000A0E36">
      <w:pPr>
        <w:pStyle w:val="Heading2"/>
      </w:pPr>
      <w:r w:rsidRPr="00EE5E76">
        <w:t>Part A - Lesson Information</w:t>
      </w:r>
    </w:p>
    <w:p w14:paraId="740CA8BE" w14:textId="77777777" w:rsidR="00F036C8" w:rsidRDefault="00F036C8" w:rsidP="00F036C8">
      <w:pPr>
        <w:pStyle w:val="NormalWeb"/>
        <w:spacing w:before="180" w:beforeAutospacing="0" w:after="180" w:afterAutospacing="0"/>
        <w:rPr>
          <w:rFonts w:ascii="Calibri" w:hAnsi="Calibri" w:cs="Calibri"/>
          <w:color w:val="2D3B45"/>
        </w:rPr>
      </w:pPr>
      <w:r w:rsidRPr="00CD7586">
        <w:rPr>
          <w:rFonts w:ascii="Calibri" w:hAnsi="Calibri" w:cs="Calibri"/>
          <w:color w:val="2D3B45"/>
        </w:rPr>
        <w:t xml:space="preserve">In part A of the template, </w:t>
      </w:r>
      <w:r>
        <w:rPr>
          <w:rFonts w:ascii="Calibri" w:hAnsi="Calibri" w:cs="Calibri"/>
          <w:color w:val="2D3B45"/>
        </w:rPr>
        <w:t xml:space="preserve">lesson information, </w:t>
      </w:r>
      <w:r w:rsidRPr="00CD7586">
        <w:rPr>
          <w:rFonts w:ascii="Calibri" w:hAnsi="Calibri" w:cs="Calibri"/>
          <w:color w:val="2D3B45"/>
        </w:rPr>
        <w:t>enter the course title, name of the instructor, the lesson student learning objectives, and the course readings. Although the form states chapter, it might be a publisher lesson, textbook chapter, article, or book, for example. </w:t>
      </w:r>
    </w:p>
    <w:p w14:paraId="24B27131" w14:textId="77777777" w:rsidR="00F036C8" w:rsidRPr="00CD7586" w:rsidRDefault="00F036C8" w:rsidP="000A0E36">
      <w:pPr>
        <w:pStyle w:val="Heading3"/>
        <w:rPr>
          <w:rFonts w:ascii="Calibri" w:hAnsi="Calibri" w:cs="Calibri"/>
          <w:color w:val="2D3B45"/>
        </w:rPr>
      </w:pPr>
      <w:r>
        <w:t>LESSON INFORMATION</w:t>
      </w:r>
    </w:p>
    <w:tbl>
      <w:tblPr>
        <w:tblStyle w:val="TableGrid"/>
        <w:tblW w:w="0" w:type="auto"/>
        <w:tblLook w:val="04A0" w:firstRow="1" w:lastRow="0" w:firstColumn="1" w:lastColumn="0" w:noHBand="0" w:noVBand="1"/>
      </w:tblPr>
      <w:tblGrid>
        <w:gridCol w:w="1795"/>
        <w:gridCol w:w="7555"/>
      </w:tblGrid>
      <w:tr w:rsidR="00F036C8" w14:paraId="69E8703B" w14:textId="77777777" w:rsidTr="004B4FA7">
        <w:tc>
          <w:tcPr>
            <w:tcW w:w="1795" w:type="dxa"/>
          </w:tcPr>
          <w:p w14:paraId="6CAD3B7E" w14:textId="77777777" w:rsidR="00F036C8" w:rsidRPr="00826D3D" w:rsidRDefault="00F036C8" w:rsidP="00B22EBA">
            <w:pPr>
              <w:jc w:val="right"/>
              <w:rPr>
                <w:rFonts w:ascii="Calibri" w:hAnsi="Calibri"/>
                <w:bCs/>
              </w:rPr>
            </w:pPr>
            <w:r w:rsidRPr="00826D3D">
              <w:rPr>
                <w:rFonts w:ascii="Calibri" w:hAnsi="Calibri"/>
                <w:bCs/>
              </w:rPr>
              <w:t>COURSE</w:t>
            </w:r>
          </w:p>
        </w:tc>
        <w:tc>
          <w:tcPr>
            <w:tcW w:w="7555" w:type="dxa"/>
          </w:tcPr>
          <w:p w14:paraId="4CD030AE" w14:textId="77777777" w:rsidR="00F036C8" w:rsidRDefault="00F036C8" w:rsidP="00B22EBA"/>
        </w:tc>
      </w:tr>
      <w:tr w:rsidR="004B4FA7" w14:paraId="6F513331" w14:textId="77777777" w:rsidTr="004B4FA7">
        <w:tc>
          <w:tcPr>
            <w:tcW w:w="1795" w:type="dxa"/>
          </w:tcPr>
          <w:p w14:paraId="1BF66676" w14:textId="0E592365" w:rsidR="004B4FA7" w:rsidRPr="00826D3D" w:rsidRDefault="004B4FA7" w:rsidP="00B22EBA">
            <w:pPr>
              <w:jc w:val="right"/>
              <w:rPr>
                <w:rFonts w:ascii="Calibri" w:hAnsi="Calibri"/>
                <w:bCs/>
              </w:rPr>
            </w:pPr>
            <w:r>
              <w:rPr>
                <w:rFonts w:ascii="Calibri" w:hAnsi="Calibri"/>
                <w:bCs/>
              </w:rPr>
              <w:t>LESSON TITLE</w:t>
            </w:r>
          </w:p>
        </w:tc>
        <w:tc>
          <w:tcPr>
            <w:tcW w:w="7555" w:type="dxa"/>
          </w:tcPr>
          <w:p w14:paraId="56C56F71" w14:textId="77777777" w:rsidR="004B4FA7" w:rsidRDefault="004B4FA7" w:rsidP="00B22EBA"/>
        </w:tc>
      </w:tr>
      <w:tr w:rsidR="00F036C8" w14:paraId="0A7068C4" w14:textId="77777777" w:rsidTr="004B4FA7">
        <w:tc>
          <w:tcPr>
            <w:tcW w:w="1795" w:type="dxa"/>
          </w:tcPr>
          <w:p w14:paraId="15266C4A" w14:textId="77777777" w:rsidR="00F036C8" w:rsidRPr="00826D3D" w:rsidRDefault="00F036C8" w:rsidP="00B22EBA">
            <w:pPr>
              <w:jc w:val="right"/>
              <w:rPr>
                <w:rFonts w:ascii="Calibri" w:hAnsi="Calibri"/>
                <w:bCs/>
              </w:rPr>
            </w:pPr>
            <w:r w:rsidRPr="00826D3D">
              <w:rPr>
                <w:rFonts w:ascii="Calibri" w:hAnsi="Calibri"/>
                <w:bCs/>
              </w:rPr>
              <w:t>INSTRUCTOR</w:t>
            </w:r>
          </w:p>
        </w:tc>
        <w:tc>
          <w:tcPr>
            <w:tcW w:w="7555" w:type="dxa"/>
          </w:tcPr>
          <w:p w14:paraId="7E151916" w14:textId="77777777" w:rsidR="00F036C8" w:rsidRDefault="00F036C8" w:rsidP="00B22EBA"/>
        </w:tc>
      </w:tr>
      <w:tr w:rsidR="00F036C8" w14:paraId="3CC08F31" w14:textId="77777777" w:rsidTr="004B4FA7">
        <w:trPr>
          <w:trHeight w:val="440"/>
        </w:trPr>
        <w:tc>
          <w:tcPr>
            <w:tcW w:w="1795" w:type="dxa"/>
          </w:tcPr>
          <w:p w14:paraId="54857736" w14:textId="77777777" w:rsidR="00F036C8" w:rsidRPr="00826D3D" w:rsidRDefault="00F036C8" w:rsidP="00B22EBA">
            <w:pPr>
              <w:jc w:val="right"/>
              <w:rPr>
                <w:rFonts w:ascii="Calibri" w:hAnsi="Calibri"/>
                <w:bCs/>
              </w:rPr>
            </w:pPr>
            <w:r w:rsidRPr="00826D3D">
              <w:rPr>
                <w:rFonts w:ascii="Calibri" w:hAnsi="Calibri"/>
                <w:bCs/>
              </w:rPr>
              <w:t>LEARNING OBJECTIVE(S)</w:t>
            </w:r>
          </w:p>
        </w:tc>
        <w:tc>
          <w:tcPr>
            <w:tcW w:w="7555" w:type="dxa"/>
          </w:tcPr>
          <w:p w14:paraId="1F3B3081" w14:textId="3019A955" w:rsidR="00F036C8" w:rsidRPr="00C40E39" w:rsidRDefault="00F036C8" w:rsidP="00B22EBA">
            <w:pPr>
              <w:rPr>
                <w:rFonts w:ascii="Calibri" w:hAnsi="Calibri" w:cs="Calibri"/>
                <w:color w:val="767171" w:themeColor="background2" w:themeShade="80"/>
              </w:rPr>
            </w:pPr>
            <w:r w:rsidRPr="00C40E39">
              <w:rPr>
                <w:rFonts w:ascii="Calibri" w:hAnsi="Calibri" w:cs="Calibri"/>
                <w:color w:val="767171" w:themeColor="background2" w:themeShade="80"/>
              </w:rPr>
              <w:t>What will the learner be able to do or demonstrate knowledge of at the conclusion of the lesson?</w:t>
            </w:r>
          </w:p>
        </w:tc>
      </w:tr>
      <w:tr w:rsidR="00F036C8" w14:paraId="179FD60F" w14:textId="77777777" w:rsidTr="004B4FA7">
        <w:trPr>
          <w:trHeight w:val="278"/>
        </w:trPr>
        <w:tc>
          <w:tcPr>
            <w:tcW w:w="1795" w:type="dxa"/>
          </w:tcPr>
          <w:p w14:paraId="156FDFC7" w14:textId="492F0C6D" w:rsidR="00F036C8" w:rsidRPr="00826D3D" w:rsidRDefault="00F036C8" w:rsidP="00B22EBA">
            <w:pPr>
              <w:jc w:val="right"/>
              <w:rPr>
                <w:rFonts w:ascii="Calibri" w:hAnsi="Calibri"/>
                <w:bCs/>
              </w:rPr>
            </w:pPr>
            <w:r>
              <w:rPr>
                <w:rFonts w:ascii="Calibri" w:hAnsi="Calibri"/>
                <w:bCs/>
              </w:rPr>
              <w:t>WIIFM</w:t>
            </w:r>
          </w:p>
        </w:tc>
        <w:tc>
          <w:tcPr>
            <w:tcW w:w="7555" w:type="dxa"/>
          </w:tcPr>
          <w:p w14:paraId="7FE88E16" w14:textId="0AFB1ED3" w:rsidR="00F036C8" w:rsidRPr="00C40E39" w:rsidRDefault="00F036C8" w:rsidP="00B22EBA">
            <w:pPr>
              <w:rPr>
                <w:rFonts w:ascii="Calibri" w:hAnsi="Calibri" w:cs="Calibri"/>
                <w:color w:val="767171" w:themeColor="background2" w:themeShade="80"/>
              </w:rPr>
            </w:pPr>
            <w:r w:rsidRPr="00C40E39">
              <w:rPr>
                <w:rFonts w:ascii="Calibri" w:hAnsi="Calibri" w:cs="Calibri"/>
                <w:color w:val="767171" w:themeColor="background2" w:themeShade="80"/>
              </w:rPr>
              <w:t>Why does it matter?</w:t>
            </w:r>
          </w:p>
        </w:tc>
      </w:tr>
      <w:tr w:rsidR="00852FEE" w14:paraId="41E37FA2" w14:textId="77777777" w:rsidTr="004B4FA7">
        <w:tc>
          <w:tcPr>
            <w:tcW w:w="1795" w:type="dxa"/>
          </w:tcPr>
          <w:p w14:paraId="45F28C9B" w14:textId="333F0AA1" w:rsidR="00852FEE" w:rsidRPr="00826D3D" w:rsidRDefault="00852FEE" w:rsidP="00B22EBA">
            <w:pPr>
              <w:jc w:val="right"/>
              <w:rPr>
                <w:rFonts w:ascii="Calibri" w:hAnsi="Calibri"/>
                <w:bCs/>
              </w:rPr>
            </w:pPr>
            <w:r>
              <w:rPr>
                <w:rFonts w:ascii="Calibri" w:hAnsi="Calibri"/>
                <w:bCs/>
              </w:rPr>
              <w:t>EVALUATION</w:t>
            </w:r>
          </w:p>
        </w:tc>
        <w:tc>
          <w:tcPr>
            <w:tcW w:w="7555" w:type="dxa"/>
          </w:tcPr>
          <w:p w14:paraId="0508E91C" w14:textId="4EA900DA" w:rsidR="00852FEE" w:rsidRPr="00C40E39" w:rsidRDefault="00390CF9" w:rsidP="00390CF9">
            <w:pPr>
              <w:pStyle w:val="NormalWeb"/>
              <w:shd w:val="clear" w:color="auto" w:fill="FFFFFF"/>
              <w:rPr>
                <w:rFonts w:ascii="Calibri" w:hAnsi="Calibri" w:cs="Calibri"/>
                <w:color w:val="767171" w:themeColor="background2" w:themeShade="80"/>
              </w:rPr>
            </w:pPr>
            <w:r w:rsidRPr="00C40E39">
              <w:rPr>
                <w:rFonts w:ascii="Calibri" w:hAnsi="Calibri" w:cs="Calibri"/>
                <w:color w:val="767171" w:themeColor="background2" w:themeShade="80"/>
              </w:rPr>
              <w:t>How will the learner demonstrate this ability? What is the desired result?</w:t>
            </w:r>
          </w:p>
        </w:tc>
      </w:tr>
      <w:tr w:rsidR="00F036C8" w14:paraId="54355F9E" w14:textId="77777777" w:rsidTr="004B4FA7">
        <w:tc>
          <w:tcPr>
            <w:tcW w:w="1795" w:type="dxa"/>
          </w:tcPr>
          <w:p w14:paraId="69E3BEDC" w14:textId="6C3CDD58" w:rsidR="00F036C8" w:rsidRPr="00826D3D" w:rsidRDefault="007666E5" w:rsidP="00B22EBA">
            <w:pPr>
              <w:jc w:val="right"/>
              <w:rPr>
                <w:rFonts w:ascii="Calibri" w:hAnsi="Calibri"/>
                <w:bCs/>
              </w:rPr>
            </w:pPr>
            <w:r>
              <w:rPr>
                <w:rFonts w:ascii="Calibri" w:hAnsi="Calibri"/>
                <w:bCs/>
              </w:rPr>
              <w:t xml:space="preserve">BOOK </w:t>
            </w:r>
            <w:r w:rsidR="00F036C8" w:rsidRPr="00826D3D">
              <w:rPr>
                <w:rFonts w:ascii="Calibri" w:hAnsi="Calibri"/>
                <w:bCs/>
              </w:rPr>
              <w:t>CHAPTER</w:t>
            </w:r>
          </w:p>
        </w:tc>
        <w:tc>
          <w:tcPr>
            <w:tcW w:w="7555" w:type="dxa"/>
          </w:tcPr>
          <w:p w14:paraId="611DEDB7" w14:textId="2101B59E" w:rsidR="00F036C8" w:rsidRPr="00C40E39" w:rsidRDefault="00A24CF2" w:rsidP="00B22EBA">
            <w:pPr>
              <w:rPr>
                <w:color w:val="767171" w:themeColor="background2" w:themeShade="80"/>
              </w:rPr>
            </w:pPr>
            <w:r w:rsidRPr="00C40E39">
              <w:rPr>
                <w:color w:val="767171" w:themeColor="background2" w:themeShade="80"/>
              </w:rPr>
              <w:t>What are the r</w:t>
            </w:r>
            <w:r w:rsidR="007666E5" w:rsidRPr="00C40E39">
              <w:rPr>
                <w:color w:val="767171" w:themeColor="background2" w:themeShade="80"/>
              </w:rPr>
              <w:t>equired readings and resources</w:t>
            </w:r>
          </w:p>
        </w:tc>
      </w:tr>
    </w:tbl>
    <w:p w14:paraId="1EA21DF2" w14:textId="77777777" w:rsidR="00F036C8" w:rsidRPr="00EE5E76" w:rsidRDefault="00F036C8" w:rsidP="000A0E36">
      <w:pPr>
        <w:pStyle w:val="Heading2"/>
      </w:pPr>
      <w:r w:rsidRPr="00EE5E76">
        <w:t>Part B – Before class pre-work</w:t>
      </w:r>
    </w:p>
    <w:p w14:paraId="4C6395D2" w14:textId="77777777" w:rsidR="00F036C8" w:rsidRDefault="00F036C8" w:rsidP="00F036C8">
      <w:pPr>
        <w:rPr>
          <w:rFonts w:ascii="Calibri" w:hAnsi="Calibri" w:cs="Calibri"/>
          <w:color w:val="2D3B45"/>
          <w:shd w:val="clear" w:color="auto" w:fill="FFFFFF"/>
        </w:rPr>
      </w:pPr>
      <w:r w:rsidRPr="00CD7586">
        <w:rPr>
          <w:rFonts w:ascii="Calibri" w:hAnsi="Calibri" w:cs="Calibri"/>
          <w:color w:val="2D3B45"/>
          <w:shd w:val="clear" w:color="auto" w:fill="FFFFFF"/>
        </w:rPr>
        <w:t>When designing lessons, consider</w:t>
      </w:r>
      <w:r w:rsidRPr="00D9349D">
        <w:rPr>
          <w:rFonts w:ascii="Calibri" w:hAnsi="Calibri" w:cs="Calibri"/>
          <w:color w:val="2D3B45"/>
          <w:shd w:val="clear" w:color="auto" w:fill="FFFFFF"/>
        </w:rPr>
        <w:t xml:space="preserve"> u</w:t>
      </w:r>
      <w:r w:rsidRPr="00CD7586">
        <w:rPr>
          <w:rFonts w:ascii="Calibri" w:hAnsi="Calibri" w:cs="Calibri"/>
          <w:color w:val="2D3B45"/>
          <w:shd w:val="clear" w:color="auto" w:fill="FFFFFF"/>
        </w:rPr>
        <w:t>sing</w:t>
      </w:r>
      <w:r w:rsidRPr="00D9349D">
        <w:rPr>
          <w:rFonts w:ascii="Calibri" w:hAnsi="Calibri" w:cs="Calibri"/>
          <w:color w:val="2D3B45"/>
          <w:shd w:val="clear" w:color="auto" w:fill="FFFFFF"/>
        </w:rPr>
        <w:t xml:space="preserve"> a sandwich or burger approach. The bread or bun bookend the lesson. The meat or protein of the lesson is in the middle. In part B of the template, </w:t>
      </w:r>
      <w:r>
        <w:rPr>
          <w:rFonts w:ascii="Calibri" w:hAnsi="Calibri" w:cs="Calibri"/>
          <w:color w:val="2D3B45"/>
          <w:shd w:val="clear" w:color="auto" w:fill="FFFFFF"/>
        </w:rPr>
        <w:t xml:space="preserve">Pre-Work, </w:t>
      </w:r>
      <w:r w:rsidRPr="00D9349D">
        <w:rPr>
          <w:rFonts w:ascii="Calibri" w:hAnsi="Calibri" w:cs="Calibri"/>
          <w:color w:val="2D3B45"/>
          <w:shd w:val="clear" w:color="auto" w:fill="FFFFFF"/>
        </w:rPr>
        <w:t>enter the readings, activities and assessments</w:t>
      </w:r>
      <w:r>
        <w:rPr>
          <w:rFonts w:ascii="Calibri" w:hAnsi="Calibri" w:cs="Calibri"/>
          <w:color w:val="2D3B45"/>
          <w:shd w:val="clear" w:color="auto" w:fill="FFFFFF"/>
        </w:rPr>
        <w:t xml:space="preserve"> that the</w:t>
      </w:r>
      <w:r w:rsidRPr="00D9349D">
        <w:rPr>
          <w:rFonts w:ascii="Calibri" w:hAnsi="Calibri" w:cs="Calibri"/>
          <w:color w:val="2D3B45"/>
          <w:shd w:val="clear" w:color="auto" w:fill="FFFFFF"/>
        </w:rPr>
        <w:t xml:space="preserve"> learners will complete before class. If there</w:t>
      </w:r>
      <w:r>
        <w:rPr>
          <w:rFonts w:ascii="Calibri" w:hAnsi="Calibri" w:cs="Calibri"/>
          <w:color w:val="2D3B45"/>
          <w:shd w:val="clear" w:color="auto" w:fill="FFFFFF"/>
        </w:rPr>
        <w:t xml:space="preserve"> are</w:t>
      </w:r>
      <w:r w:rsidRPr="00D9349D">
        <w:rPr>
          <w:rFonts w:ascii="Calibri" w:hAnsi="Calibri" w:cs="Calibri"/>
          <w:color w:val="2D3B45"/>
          <w:shd w:val="clear" w:color="auto" w:fill="FFFFFF"/>
        </w:rPr>
        <w:t xml:space="preserve"> activities to complete, questions to answer or consider while reading or viewing a video, consider adding helpful instructions you can share with the learners in the module lesson overview area. Pre-work tasks may be performed individually and </w:t>
      </w:r>
      <w:r w:rsidRPr="00D9349D">
        <w:rPr>
          <w:rFonts w:ascii="Calibri" w:hAnsi="Calibri" w:cs="Calibri"/>
        </w:rPr>
        <w:t>asynchronously</w:t>
      </w:r>
      <w:r w:rsidRPr="00D9349D">
        <w:rPr>
          <w:rFonts w:ascii="Calibri" w:hAnsi="Calibri" w:cs="Calibri"/>
          <w:color w:val="2D3B45"/>
          <w:shd w:val="clear" w:color="auto" w:fill="FFFFFF"/>
        </w:rPr>
        <w:t xml:space="preserve"> -- or not. </w:t>
      </w:r>
    </w:p>
    <w:p w14:paraId="23776904" w14:textId="77777777" w:rsidR="00F036C8" w:rsidRDefault="00F036C8" w:rsidP="00F036C8">
      <w:pPr>
        <w:rPr>
          <w:rFonts w:ascii="Calibri" w:hAnsi="Calibri" w:cs="Calibri"/>
          <w:color w:val="2D3B45"/>
          <w:shd w:val="clear" w:color="auto" w:fill="FFFFFF"/>
        </w:rPr>
      </w:pPr>
    </w:p>
    <w:p w14:paraId="37047C1F" w14:textId="77777777" w:rsidR="00F036C8" w:rsidRDefault="00F036C8" w:rsidP="00F036C8">
      <w:pPr>
        <w:rPr>
          <w:rFonts w:ascii="Calibri" w:hAnsi="Calibri" w:cs="Calibri"/>
          <w:color w:val="2D3B45"/>
          <w:shd w:val="clear" w:color="auto" w:fill="FFFFFF"/>
        </w:rPr>
      </w:pPr>
      <w:r w:rsidRPr="00D9349D">
        <w:rPr>
          <w:rFonts w:ascii="Calibri" w:hAnsi="Calibri" w:cs="Calibri"/>
          <w:color w:val="2D3B45"/>
          <w:shd w:val="clear" w:color="auto" w:fill="FFFFFF"/>
        </w:rPr>
        <w:t>When creat</w:t>
      </w:r>
      <w:r>
        <w:rPr>
          <w:rFonts w:ascii="Calibri" w:hAnsi="Calibri" w:cs="Calibri"/>
          <w:color w:val="2D3B45"/>
          <w:shd w:val="clear" w:color="auto" w:fill="FFFFFF"/>
        </w:rPr>
        <w:t>ing</w:t>
      </w:r>
      <w:r w:rsidRPr="00D9349D">
        <w:rPr>
          <w:rFonts w:ascii="Calibri" w:hAnsi="Calibri" w:cs="Calibri"/>
          <w:color w:val="2D3B45"/>
          <w:shd w:val="clear" w:color="auto" w:fill="FFFFFF"/>
        </w:rPr>
        <w:t xml:space="preserve"> for HyFlex delivery, the bookends (B and E) </w:t>
      </w:r>
      <w:r>
        <w:rPr>
          <w:rFonts w:ascii="Calibri" w:hAnsi="Calibri" w:cs="Calibri"/>
          <w:color w:val="2D3B45"/>
          <w:shd w:val="clear" w:color="auto" w:fill="FFFFFF"/>
        </w:rPr>
        <w:t>may be</w:t>
      </w:r>
      <w:r w:rsidRPr="00D9349D">
        <w:rPr>
          <w:rFonts w:ascii="Calibri" w:hAnsi="Calibri" w:cs="Calibri"/>
          <w:color w:val="2D3B45"/>
          <w:shd w:val="clear" w:color="auto" w:fill="FFFFFF"/>
        </w:rPr>
        <w:t xml:space="preserve"> conducted asynchronously. </w:t>
      </w:r>
      <w:proofErr w:type="gramStart"/>
      <w:r w:rsidRPr="00D9349D">
        <w:rPr>
          <w:rFonts w:ascii="Calibri" w:hAnsi="Calibri" w:cs="Calibri"/>
          <w:color w:val="2D3B45"/>
          <w:shd w:val="clear" w:color="auto" w:fill="FFFFFF"/>
        </w:rPr>
        <w:t>But,</w:t>
      </w:r>
      <w:proofErr w:type="gramEnd"/>
      <w:r w:rsidRPr="00D9349D">
        <w:rPr>
          <w:rFonts w:ascii="Calibri" w:hAnsi="Calibri" w:cs="Calibri"/>
          <w:color w:val="2D3B45"/>
          <w:shd w:val="clear" w:color="auto" w:fill="FFFFFF"/>
        </w:rPr>
        <w:t xml:space="preserve"> they do not need to be. If you want to create your lesson with the option of presenting the </w:t>
      </w:r>
      <w:r w:rsidRPr="00D9349D">
        <w:rPr>
          <w:rFonts w:ascii="Calibri" w:hAnsi="Calibri" w:cs="Calibri"/>
          <w:color w:val="2D3B45"/>
          <w:shd w:val="clear" w:color="auto" w:fill="FFFFFF"/>
        </w:rPr>
        <w:lastRenderedPageBreak/>
        <w:t>pre-work in class or online</w:t>
      </w:r>
      <w:r w:rsidRPr="0072583E">
        <w:rPr>
          <w:rFonts w:ascii="Calibri" w:hAnsi="Calibri" w:cs="Calibri"/>
          <w:color w:val="2D3B45"/>
          <w:shd w:val="clear" w:color="auto" w:fill="FFFFFF"/>
        </w:rPr>
        <w:t xml:space="preserve">, use the </w:t>
      </w:r>
      <w:r>
        <w:rPr>
          <w:rFonts w:ascii="Calibri" w:hAnsi="Calibri" w:cs="Calibri"/>
          <w:color w:val="2D3B45"/>
          <w:shd w:val="clear" w:color="auto" w:fill="FFFFFF"/>
        </w:rPr>
        <w:t>2-column</w:t>
      </w:r>
      <w:r w:rsidRPr="00D9349D">
        <w:rPr>
          <w:rFonts w:ascii="Calibri" w:hAnsi="Calibri" w:cs="Calibri"/>
          <w:color w:val="2D3B45"/>
          <w:shd w:val="clear" w:color="auto" w:fill="FFFFFF"/>
        </w:rPr>
        <w:t xml:space="preserve"> area</w:t>
      </w:r>
      <w:r>
        <w:rPr>
          <w:rFonts w:ascii="Calibri" w:hAnsi="Calibri" w:cs="Calibri"/>
          <w:color w:val="2D3B45"/>
          <w:shd w:val="clear" w:color="auto" w:fill="FFFFFF"/>
        </w:rPr>
        <w:t xml:space="preserve"> and fill-in each side when tasked</w:t>
      </w:r>
      <w:r w:rsidRPr="00D9349D">
        <w:rPr>
          <w:rFonts w:ascii="Calibri" w:hAnsi="Calibri" w:cs="Calibri"/>
          <w:color w:val="2D3B45"/>
          <w:shd w:val="clear" w:color="auto" w:fill="FFFFFF"/>
        </w:rPr>
        <w:t xml:space="preserve">. Enter </w:t>
      </w:r>
      <w:r>
        <w:rPr>
          <w:rFonts w:ascii="Calibri" w:hAnsi="Calibri" w:cs="Calibri"/>
          <w:color w:val="2D3B45"/>
          <w:shd w:val="clear" w:color="auto" w:fill="FFFFFF"/>
        </w:rPr>
        <w:t xml:space="preserve">the </w:t>
      </w:r>
      <w:r w:rsidRPr="00D9349D">
        <w:rPr>
          <w:rFonts w:ascii="Calibri" w:hAnsi="Calibri" w:cs="Calibri"/>
          <w:color w:val="2D3B45"/>
          <w:shd w:val="clear" w:color="auto" w:fill="FFFFFF"/>
        </w:rPr>
        <w:t xml:space="preserve">in-person tasks on one side and online on the other side. </w:t>
      </w:r>
      <w:r>
        <w:rPr>
          <w:rFonts w:ascii="Calibri" w:hAnsi="Calibri" w:cs="Calibri"/>
          <w:color w:val="2D3B45"/>
          <w:shd w:val="clear" w:color="auto" w:fill="FFFFFF"/>
        </w:rPr>
        <w:t xml:space="preserve">Alternately, if you want to only differentiate the delivery mode of the “CLASS” work, fill in the online or in-person side now and leave the other side blank when you </w:t>
      </w:r>
      <w:r w:rsidRPr="0072583E">
        <w:rPr>
          <w:rFonts w:ascii="Calibri" w:hAnsi="Calibri" w:cs="Calibri"/>
          <w:color w:val="2D3B45"/>
          <w:shd w:val="clear" w:color="auto" w:fill="FFFFFF"/>
        </w:rPr>
        <w:t>complete the alterative, equivalent lessons, activities and assessments.</w:t>
      </w:r>
      <w:r>
        <w:rPr>
          <w:rFonts w:ascii="Calibri" w:hAnsi="Calibri" w:cs="Calibri"/>
          <w:color w:val="2D3B45"/>
          <w:shd w:val="clear" w:color="auto" w:fill="FFFFFF"/>
        </w:rPr>
        <w:t xml:space="preserve"> </w:t>
      </w:r>
    </w:p>
    <w:p w14:paraId="421A778B" w14:textId="77777777" w:rsidR="00F036C8" w:rsidRDefault="00F036C8" w:rsidP="00F036C8">
      <w:pPr>
        <w:rPr>
          <w:rFonts w:ascii="Calibri" w:hAnsi="Calibri" w:cs="Calibri"/>
          <w:color w:val="2D3B45"/>
          <w:shd w:val="clear" w:color="auto" w:fill="FFFFFF"/>
        </w:rPr>
      </w:pPr>
    </w:p>
    <w:p w14:paraId="0C68F7E0" w14:textId="77777777" w:rsidR="00F036C8" w:rsidRPr="00D9349D" w:rsidRDefault="00F036C8" w:rsidP="00F036C8">
      <w:pPr>
        <w:rPr>
          <w:rFonts w:ascii="Calibri" w:hAnsi="Calibri" w:cs="Calibri"/>
          <w:color w:val="2D3B45"/>
          <w:shd w:val="clear" w:color="auto" w:fill="FFFFFF"/>
        </w:rPr>
      </w:pPr>
      <w:r w:rsidRPr="00D9349D">
        <w:rPr>
          <w:rFonts w:ascii="Calibri" w:hAnsi="Calibri" w:cs="Calibri"/>
          <w:color w:val="2D3B45"/>
          <w:shd w:val="clear" w:color="auto" w:fill="FFFFFF"/>
        </w:rPr>
        <w:t>Pre-work might be a pre-lesson and out-of-class quiz for determining the level of knowledge or skill learners have before the lesson. Or, in-person, the quiz might take the form of a class game or group response aided by a student response system or polling application. </w:t>
      </w:r>
    </w:p>
    <w:p w14:paraId="31FA00D3" w14:textId="77777777" w:rsidR="00F036C8" w:rsidRPr="00F773A7" w:rsidRDefault="00F036C8" w:rsidP="000A0E36">
      <w:pPr>
        <w:pStyle w:val="Heading2"/>
      </w:pPr>
      <w:r w:rsidRPr="00F773A7">
        <w:t>PRE-WORK (BEFORE CLASS)</w:t>
      </w:r>
      <w:r>
        <w:br/>
      </w:r>
    </w:p>
    <w:tbl>
      <w:tblPr>
        <w:tblStyle w:val="TableGrid"/>
        <w:tblW w:w="0" w:type="auto"/>
        <w:tblLook w:val="04A0" w:firstRow="1" w:lastRow="0" w:firstColumn="1" w:lastColumn="0" w:noHBand="0" w:noVBand="1"/>
      </w:tblPr>
      <w:tblGrid>
        <w:gridCol w:w="4675"/>
        <w:gridCol w:w="4675"/>
      </w:tblGrid>
      <w:tr w:rsidR="00F036C8" w14:paraId="6714AE54" w14:textId="77777777" w:rsidTr="00B22EBA">
        <w:tc>
          <w:tcPr>
            <w:tcW w:w="4675" w:type="dxa"/>
            <w:shd w:val="clear" w:color="auto" w:fill="FFF2CC" w:themeFill="accent4" w:themeFillTint="33"/>
          </w:tcPr>
          <w:p w14:paraId="5EFE7E2F" w14:textId="77777777" w:rsidR="00F036C8" w:rsidRDefault="00F036C8" w:rsidP="00B22EBA"/>
          <w:p w14:paraId="643BC19D" w14:textId="77777777" w:rsidR="00F036C8" w:rsidRDefault="00F036C8" w:rsidP="00B22EBA">
            <w:r>
              <w:t xml:space="preserve">                                                                      </w:t>
            </w:r>
          </w:p>
          <w:p w14:paraId="637F9D7E" w14:textId="77777777" w:rsidR="00F036C8" w:rsidRDefault="00F036C8" w:rsidP="00B22EBA"/>
          <w:p w14:paraId="31C9D579" w14:textId="77777777" w:rsidR="00F036C8" w:rsidRDefault="00F036C8" w:rsidP="00B22EBA"/>
          <w:p w14:paraId="270F4F9C" w14:textId="77777777" w:rsidR="00F036C8" w:rsidRDefault="00F036C8" w:rsidP="00B22EBA"/>
          <w:p w14:paraId="116DE68C" w14:textId="77777777" w:rsidR="00F036C8" w:rsidRDefault="00F036C8" w:rsidP="00B22EBA"/>
          <w:p w14:paraId="4032384A" w14:textId="77777777" w:rsidR="00F036C8" w:rsidRDefault="00F036C8" w:rsidP="00B22EBA"/>
        </w:tc>
        <w:tc>
          <w:tcPr>
            <w:tcW w:w="4675" w:type="dxa"/>
            <w:shd w:val="clear" w:color="auto" w:fill="D9E2F3" w:themeFill="accent1" w:themeFillTint="33"/>
          </w:tcPr>
          <w:p w14:paraId="61A647E5" w14:textId="77777777" w:rsidR="00F036C8" w:rsidRDefault="00F036C8" w:rsidP="00B22EBA"/>
          <w:p w14:paraId="4321144D" w14:textId="77777777" w:rsidR="00F036C8" w:rsidRDefault="00F036C8" w:rsidP="00B22EBA"/>
        </w:tc>
      </w:tr>
    </w:tbl>
    <w:p w14:paraId="1F70BCFC" w14:textId="77777777" w:rsidR="00F036C8" w:rsidRPr="00EE5E76" w:rsidRDefault="00F036C8" w:rsidP="003B0F1A">
      <w:pPr>
        <w:pStyle w:val="Heading2"/>
      </w:pPr>
      <w:r w:rsidRPr="00EE5E76">
        <w:t>Parts C &amp; D – Class in person and Class online</w:t>
      </w:r>
    </w:p>
    <w:p w14:paraId="430EDBAD" w14:textId="77777777" w:rsidR="00F036C8" w:rsidRPr="00247346" w:rsidRDefault="00F036C8" w:rsidP="00F036C8">
      <w:pPr>
        <w:rPr>
          <w:rFonts w:ascii="Calibri" w:hAnsi="Calibri" w:cs="Calibri"/>
        </w:rPr>
      </w:pPr>
      <w:r w:rsidRPr="00247346">
        <w:rPr>
          <w:rFonts w:ascii="Calibri" w:hAnsi="Calibri" w:cs="Calibri"/>
          <w:color w:val="2D3B45"/>
          <w:shd w:val="clear" w:color="auto" w:fill="FFFFFF"/>
        </w:rPr>
        <w:t xml:space="preserve">As stated, parts C and D are the "meat" of the lesson. Both are classroom activities in the traditional sense. One is for online and the other in-person. </w:t>
      </w:r>
      <w:r>
        <w:rPr>
          <w:rFonts w:ascii="Calibri" w:hAnsi="Calibri" w:cs="Calibri"/>
          <w:color w:val="2D3B45"/>
          <w:shd w:val="clear" w:color="auto" w:fill="FFFFFF"/>
        </w:rPr>
        <w:t>Class time</w:t>
      </w:r>
      <w:r w:rsidRPr="00247346">
        <w:rPr>
          <w:rFonts w:ascii="Calibri" w:hAnsi="Calibri" w:cs="Calibri"/>
          <w:color w:val="2D3B45"/>
          <w:shd w:val="clear" w:color="auto" w:fill="FFFFFF"/>
        </w:rPr>
        <w:t xml:space="preserve"> is where learning is reinforced and skills are developed</w:t>
      </w:r>
      <w:r>
        <w:rPr>
          <w:rFonts w:ascii="Calibri" w:hAnsi="Calibri" w:cs="Calibri"/>
          <w:color w:val="2D3B45"/>
          <w:shd w:val="clear" w:color="auto" w:fill="FFFFFF"/>
        </w:rPr>
        <w:t xml:space="preserve"> with as much faculty presence as needed to assist learners</w:t>
      </w:r>
      <w:r w:rsidRPr="00247346">
        <w:rPr>
          <w:rFonts w:ascii="Calibri" w:hAnsi="Calibri" w:cs="Calibri"/>
          <w:color w:val="2D3B45"/>
          <w:shd w:val="clear" w:color="auto" w:fill="FFFFFF"/>
        </w:rPr>
        <w:t xml:space="preserve">. </w:t>
      </w:r>
      <w:r>
        <w:rPr>
          <w:rFonts w:ascii="Calibri" w:hAnsi="Calibri" w:cs="Calibri"/>
          <w:color w:val="2D3B45"/>
          <w:shd w:val="clear" w:color="auto" w:fill="FFFFFF"/>
        </w:rPr>
        <w:t>As you did for section B,</w:t>
      </w:r>
      <w:r w:rsidRPr="00247346">
        <w:rPr>
          <w:rFonts w:ascii="Calibri" w:hAnsi="Calibri" w:cs="Calibri"/>
          <w:color w:val="2D3B45"/>
          <w:shd w:val="clear" w:color="auto" w:fill="FFFFFF"/>
        </w:rPr>
        <w:t xml:space="preserve"> complete </w:t>
      </w:r>
      <w:r>
        <w:rPr>
          <w:rFonts w:ascii="Calibri" w:hAnsi="Calibri" w:cs="Calibri"/>
          <w:color w:val="2D3B45"/>
          <w:shd w:val="clear" w:color="auto" w:fill="FFFFFF"/>
        </w:rPr>
        <w:t>one side</w:t>
      </w:r>
      <w:r w:rsidRPr="00247346">
        <w:rPr>
          <w:rFonts w:ascii="Calibri" w:hAnsi="Calibri" w:cs="Calibri"/>
          <w:color w:val="2D3B45"/>
          <w:shd w:val="clear" w:color="auto" w:fill="FFFFFF"/>
        </w:rPr>
        <w:t xml:space="preserve"> of the template</w:t>
      </w:r>
      <w:r>
        <w:rPr>
          <w:rFonts w:ascii="Calibri" w:hAnsi="Calibri" w:cs="Calibri"/>
          <w:color w:val="2D3B45"/>
          <w:shd w:val="clear" w:color="auto" w:fill="FFFFFF"/>
        </w:rPr>
        <w:t xml:space="preserve"> (C or D)</w:t>
      </w:r>
      <w:r w:rsidRPr="00247346">
        <w:rPr>
          <w:rFonts w:ascii="Calibri" w:hAnsi="Calibri" w:cs="Calibri"/>
          <w:color w:val="2D3B45"/>
          <w:shd w:val="clear" w:color="auto" w:fill="FFFFFF"/>
        </w:rPr>
        <w:t xml:space="preserve"> regardless of whether you are moving from a face-to-face (F2F) lesson to online or vice-versa. Ideally, activities in this part should be challenging but not to the extent of frustrating the learner. Choice (learner control) is important. Therefore, if possible, think of multiple ways for learners to engage with the content (view a video, read a paper, hear a podcast, etc.) and practice or apply what is being learned (paper, presentation, activity authentic to the field of study, etc.). Multiple means of representation, multiple means of engagement and multiple means of action and expression are core practices of Universal Design for Learning (UDL).  Try to employ these strategies in your lessons. You will complete </w:t>
      </w:r>
      <w:r>
        <w:rPr>
          <w:rFonts w:ascii="Calibri" w:hAnsi="Calibri" w:cs="Calibri"/>
          <w:color w:val="2D3B45"/>
          <w:shd w:val="clear" w:color="auto" w:fill="FFFFFF"/>
        </w:rPr>
        <w:t xml:space="preserve">the other part (C or </w:t>
      </w:r>
      <w:r w:rsidRPr="00247346">
        <w:rPr>
          <w:rFonts w:ascii="Calibri" w:hAnsi="Calibri" w:cs="Calibri"/>
          <w:color w:val="2D3B45"/>
          <w:shd w:val="clear" w:color="auto" w:fill="FFFFFF"/>
        </w:rPr>
        <w:t>D</w:t>
      </w:r>
      <w:r>
        <w:rPr>
          <w:rFonts w:ascii="Calibri" w:hAnsi="Calibri" w:cs="Calibri"/>
          <w:color w:val="2D3B45"/>
          <w:shd w:val="clear" w:color="auto" w:fill="FFFFFF"/>
        </w:rPr>
        <w:t>)</w:t>
      </w:r>
      <w:r w:rsidRPr="00247346">
        <w:rPr>
          <w:rFonts w:ascii="Calibri" w:hAnsi="Calibri" w:cs="Calibri"/>
          <w:color w:val="2D3B45"/>
          <w:shd w:val="clear" w:color="auto" w:fill="FFFFFF"/>
        </w:rPr>
        <w:t xml:space="preserve"> in Lesson 3.</w:t>
      </w:r>
    </w:p>
    <w:p w14:paraId="2C0E444E" w14:textId="77777777" w:rsidR="00F036C8" w:rsidRDefault="00F036C8" w:rsidP="00F036C8">
      <w:pPr>
        <w:rPr>
          <w:b/>
          <w:u w:val="single"/>
        </w:rPr>
      </w:pPr>
    </w:p>
    <w:p w14:paraId="3A5F309D" w14:textId="77777777" w:rsidR="00F036C8" w:rsidRPr="00F773A7" w:rsidRDefault="00F036C8" w:rsidP="00F036C8">
      <w:pPr>
        <w:ind w:firstLine="720"/>
        <w:rPr>
          <w:b/>
        </w:rPr>
      </w:pPr>
      <w:r>
        <w:rPr>
          <w:b/>
          <w:u w:val="single"/>
        </w:rPr>
        <w:t xml:space="preserve">IN-PERSON </w:t>
      </w:r>
      <w:r w:rsidRPr="00F773A7">
        <w:rPr>
          <w:b/>
          <w:u w:val="single"/>
        </w:rPr>
        <w:t>CLASS</w:t>
      </w:r>
      <w:r w:rsidRPr="00F773A7">
        <w:rPr>
          <w:b/>
        </w:rPr>
        <w:tab/>
      </w:r>
      <w:r w:rsidRPr="00F773A7">
        <w:rPr>
          <w:b/>
        </w:rPr>
        <w:tab/>
      </w:r>
      <w:r>
        <w:rPr>
          <w:b/>
        </w:rPr>
        <w:t xml:space="preserve">       </w:t>
      </w:r>
      <w:r w:rsidRPr="00F773A7">
        <w:rPr>
          <w:b/>
          <w:i/>
        </w:rPr>
        <w:t>EQUIVALENT</w:t>
      </w:r>
      <w:r w:rsidRPr="00F773A7">
        <w:rPr>
          <w:b/>
        </w:rPr>
        <w:tab/>
      </w:r>
      <w:r w:rsidRPr="00F773A7">
        <w:rPr>
          <w:b/>
        </w:rPr>
        <w:tab/>
      </w:r>
      <w:r w:rsidRPr="00F773A7">
        <w:rPr>
          <w:b/>
          <w:u w:val="single"/>
        </w:rPr>
        <w:t>O</w:t>
      </w:r>
      <w:r>
        <w:rPr>
          <w:b/>
          <w:u w:val="single"/>
        </w:rPr>
        <w:t>NLINE</w:t>
      </w:r>
      <w:r w:rsidRPr="00F773A7">
        <w:rPr>
          <w:b/>
          <w:u w:val="single"/>
        </w:rPr>
        <w:t xml:space="preserve"> CLASS</w:t>
      </w:r>
      <w:r>
        <w:rPr>
          <w:b/>
          <w:u w:val="single"/>
        </w:rPr>
        <w:br/>
      </w:r>
    </w:p>
    <w:tbl>
      <w:tblPr>
        <w:tblStyle w:val="TableGrid"/>
        <w:tblW w:w="0" w:type="auto"/>
        <w:tblLook w:val="04A0" w:firstRow="1" w:lastRow="0" w:firstColumn="1" w:lastColumn="0" w:noHBand="0" w:noVBand="1"/>
      </w:tblPr>
      <w:tblGrid>
        <w:gridCol w:w="4675"/>
        <w:gridCol w:w="4675"/>
      </w:tblGrid>
      <w:tr w:rsidR="00F036C8" w14:paraId="71D46B93" w14:textId="77777777" w:rsidTr="00B22EBA">
        <w:tc>
          <w:tcPr>
            <w:tcW w:w="4675" w:type="dxa"/>
            <w:shd w:val="clear" w:color="auto" w:fill="FFF2CC" w:themeFill="accent4" w:themeFillTint="33"/>
          </w:tcPr>
          <w:p w14:paraId="70D8CD6D" w14:textId="77777777" w:rsidR="00F036C8" w:rsidRDefault="00F036C8" w:rsidP="00B22EBA"/>
          <w:p w14:paraId="484DB8FF" w14:textId="77777777" w:rsidR="00F036C8" w:rsidRDefault="00F036C8" w:rsidP="00B22EBA"/>
          <w:p w14:paraId="68BEE5C7" w14:textId="77777777" w:rsidR="00F036C8" w:rsidRDefault="00F036C8" w:rsidP="00B22EBA"/>
          <w:p w14:paraId="7E81E6A5" w14:textId="77777777" w:rsidR="00F036C8" w:rsidRDefault="00F036C8" w:rsidP="00B22EBA"/>
          <w:p w14:paraId="587A4299" w14:textId="77777777" w:rsidR="00F036C8" w:rsidRDefault="00F036C8" w:rsidP="00B22EBA"/>
          <w:p w14:paraId="6559CEC2" w14:textId="77777777" w:rsidR="00F036C8" w:rsidRDefault="00F036C8" w:rsidP="00B22EBA"/>
          <w:p w14:paraId="415DC6E3" w14:textId="77777777" w:rsidR="00F036C8" w:rsidRDefault="00F036C8" w:rsidP="00B22EBA"/>
          <w:p w14:paraId="45A3C735" w14:textId="77777777" w:rsidR="00F036C8" w:rsidRDefault="00F036C8" w:rsidP="00B22EBA"/>
          <w:p w14:paraId="371E26CE" w14:textId="77777777" w:rsidR="00F036C8" w:rsidRDefault="00F036C8" w:rsidP="00B22EBA"/>
          <w:p w14:paraId="1AC36B8E" w14:textId="77777777" w:rsidR="00F036C8" w:rsidRDefault="00F036C8" w:rsidP="00B22EBA"/>
          <w:p w14:paraId="5601DB56" w14:textId="77777777" w:rsidR="00F036C8" w:rsidRDefault="00F036C8" w:rsidP="00B22EBA"/>
          <w:p w14:paraId="2048474A" w14:textId="77777777" w:rsidR="00F036C8" w:rsidRDefault="00F036C8" w:rsidP="00B22EBA"/>
          <w:p w14:paraId="0FE39B95" w14:textId="77777777" w:rsidR="00F036C8" w:rsidRDefault="00F036C8" w:rsidP="00B22EBA"/>
          <w:p w14:paraId="29D4515D" w14:textId="77777777" w:rsidR="00F036C8" w:rsidRDefault="00F036C8" w:rsidP="00B22EBA"/>
          <w:p w14:paraId="51421308" w14:textId="77777777" w:rsidR="00F036C8" w:rsidRDefault="00F036C8" w:rsidP="00B22EBA"/>
          <w:p w14:paraId="6EE10739" w14:textId="77777777" w:rsidR="00F036C8" w:rsidRDefault="00F036C8" w:rsidP="00B22EBA"/>
          <w:p w14:paraId="49DF166F" w14:textId="77777777" w:rsidR="00F036C8" w:rsidRDefault="00F036C8" w:rsidP="00B22EBA"/>
          <w:p w14:paraId="0E6C7C90" w14:textId="77777777" w:rsidR="00F036C8" w:rsidRDefault="00F036C8" w:rsidP="00B22EBA"/>
        </w:tc>
        <w:tc>
          <w:tcPr>
            <w:tcW w:w="4675" w:type="dxa"/>
            <w:shd w:val="clear" w:color="auto" w:fill="D9E2F3" w:themeFill="accent1" w:themeFillTint="33"/>
          </w:tcPr>
          <w:p w14:paraId="72F36ACA" w14:textId="77777777" w:rsidR="00F036C8" w:rsidRDefault="00F036C8" w:rsidP="00B22EBA"/>
          <w:p w14:paraId="7F54B659" w14:textId="77777777" w:rsidR="00F036C8" w:rsidRDefault="00F036C8" w:rsidP="00B22EBA"/>
          <w:p w14:paraId="6FE474FB" w14:textId="77777777" w:rsidR="00F036C8" w:rsidRDefault="00F036C8" w:rsidP="00B22EBA"/>
          <w:p w14:paraId="2A68BCBE" w14:textId="77777777" w:rsidR="00F036C8" w:rsidRDefault="00F036C8" w:rsidP="00B22EBA"/>
          <w:p w14:paraId="0F1D8CBC" w14:textId="77777777" w:rsidR="00F036C8" w:rsidRDefault="00F036C8" w:rsidP="00B22EBA"/>
          <w:p w14:paraId="7BACB540" w14:textId="77777777" w:rsidR="00F036C8" w:rsidRDefault="00F036C8" w:rsidP="00B22EBA"/>
          <w:p w14:paraId="2BB257DB" w14:textId="77777777" w:rsidR="00F036C8" w:rsidRDefault="00F036C8" w:rsidP="00B22EBA"/>
          <w:p w14:paraId="73E12CEB" w14:textId="77777777" w:rsidR="00F036C8" w:rsidRDefault="00F036C8" w:rsidP="00B22EBA"/>
          <w:p w14:paraId="208534B3" w14:textId="77777777" w:rsidR="00F036C8" w:rsidRDefault="00F036C8" w:rsidP="00B22EBA"/>
          <w:p w14:paraId="31437E49" w14:textId="77777777" w:rsidR="00F036C8" w:rsidRDefault="00F036C8" w:rsidP="00B22EBA"/>
          <w:p w14:paraId="05508666" w14:textId="77777777" w:rsidR="00F036C8" w:rsidRDefault="00F036C8" w:rsidP="00B22EBA"/>
          <w:p w14:paraId="7D409C4A" w14:textId="77777777" w:rsidR="00F036C8" w:rsidRDefault="00F036C8" w:rsidP="00B22EBA"/>
          <w:p w14:paraId="32B8CDA7" w14:textId="77777777" w:rsidR="00F036C8" w:rsidRDefault="00F036C8" w:rsidP="00B22EBA"/>
          <w:p w14:paraId="76B6426D" w14:textId="77777777" w:rsidR="00F036C8" w:rsidRDefault="00F036C8" w:rsidP="00B22EBA"/>
          <w:p w14:paraId="491F49BB" w14:textId="77777777" w:rsidR="00F036C8" w:rsidRDefault="00F036C8" w:rsidP="00B22EBA"/>
          <w:p w14:paraId="505C67C5" w14:textId="77777777" w:rsidR="00F036C8" w:rsidRDefault="00F036C8" w:rsidP="00B22EBA"/>
          <w:p w14:paraId="0405CC6F" w14:textId="77777777" w:rsidR="00F036C8" w:rsidRDefault="00F036C8" w:rsidP="00B22EBA"/>
          <w:p w14:paraId="6D8065F5" w14:textId="77777777" w:rsidR="00F036C8" w:rsidRDefault="00F036C8" w:rsidP="00B22EBA"/>
        </w:tc>
      </w:tr>
    </w:tbl>
    <w:p w14:paraId="7D2FE51A" w14:textId="77777777" w:rsidR="00F036C8" w:rsidRPr="00EE5E76" w:rsidRDefault="00F036C8" w:rsidP="003B0F1A">
      <w:pPr>
        <w:pStyle w:val="Heading2"/>
      </w:pPr>
      <w:r w:rsidRPr="00EE5E76">
        <w:lastRenderedPageBreak/>
        <w:t>Part E – Homework</w:t>
      </w:r>
    </w:p>
    <w:p w14:paraId="31751CA5" w14:textId="77777777" w:rsidR="00F036C8" w:rsidRDefault="00F036C8" w:rsidP="00F036C8">
      <w:pPr>
        <w:rPr>
          <w:rFonts w:ascii="Calibri" w:hAnsi="Calibri"/>
          <w:color w:val="2D3B45"/>
          <w:shd w:val="clear" w:color="auto" w:fill="FFFFFF"/>
        </w:rPr>
      </w:pPr>
      <w:r w:rsidRPr="00A73EC8">
        <w:rPr>
          <w:rFonts w:ascii="Calibri" w:hAnsi="Calibri"/>
          <w:color w:val="2D3B45"/>
          <w:shd w:val="clear" w:color="auto" w:fill="FFFFFF"/>
        </w:rPr>
        <w:t xml:space="preserve">Part E is the homework portion of the lesson. Homework should be deliberate in design to help learners grow. </w:t>
      </w:r>
      <w:r>
        <w:rPr>
          <w:rFonts w:ascii="Calibri" w:hAnsi="Calibri"/>
          <w:color w:val="2D3B45"/>
          <w:shd w:val="clear" w:color="auto" w:fill="FFFFFF"/>
        </w:rPr>
        <w:t xml:space="preserve">For the purpose of this planning document it is not class pre-work. It reinforces what was learned or practiced during class. </w:t>
      </w:r>
      <w:r w:rsidRPr="00A73EC8">
        <w:rPr>
          <w:rFonts w:ascii="Calibri" w:hAnsi="Calibri"/>
          <w:color w:val="2D3B45"/>
          <w:shd w:val="clear" w:color="auto" w:fill="FFFFFF"/>
        </w:rPr>
        <w:t>Homework activities should not be busy work. A homework activity may be correcting errors and misconceptions identified during the class activity. Or, it may be practice and application of lesson concepts and skills. It may be parts of a longer or capstone project. Homework might be practice quiz or test content. Self-testing is an efficient learning strategy. However, think about what you want the learners to be able to do or know at the end of the lesson and course. Are the assigned activities and assessments the best way for</w:t>
      </w:r>
      <w:r>
        <w:rPr>
          <w:rFonts w:ascii="Calibri" w:hAnsi="Calibri"/>
          <w:color w:val="2D3B45"/>
          <w:shd w:val="clear" w:color="auto" w:fill="FFFFFF"/>
        </w:rPr>
        <w:t xml:space="preserve"> the</w:t>
      </w:r>
      <w:r w:rsidRPr="00A73EC8">
        <w:rPr>
          <w:rFonts w:ascii="Calibri" w:hAnsi="Calibri"/>
          <w:color w:val="2D3B45"/>
          <w:shd w:val="clear" w:color="auto" w:fill="FFFFFF"/>
        </w:rPr>
        <w:t xml:space="preserve"> learners</w:t>
      </w:r>
      <w:r>
        <w:rPr>
          <w:rFonts w:ascii="Calibri" w:hAnsi="Calibri"/>
          <w:color w:val="2D3B45"/>
          <w:shd w:val="clear" w:color="auto" w:fill="FFFFFF"/>
        </w:rPr>
        <w:t xml:space="preserve"> to</w:t>
      </w:r>
      <w:r w:rsidRPr="00A73EC8">
        <w:rPr>
          <w:rFonts w:ascii="Calibri" w:hAnsi="Calibri"/>
          <w:color w:val="2D3B45"/>
          <w:shd w:val="clear" w:color="auto" w:fill="FFFFFF"/>
        </w:rPr>
        <w:t xml:space="preserve"> practice and demonstrate knowledge and skill? Not only do learners prefer choice, they do not want to waste their time. You might ask learners to create homework activities and quiz questions and share with peers. If you do  not have a lot of time to grade and provide meaningful feedback to learners mix some </w:t>
      </w:r>
      <w:r w:rsidRPr="00A73EC8">
        <w:rPr>
          <w:rFonts w:ascii="Calibri" w:hAnsi="Calibri"/>
        </w:rPr>
        <w:t>auto</w:t>
      </w:r>
      <w:r>
        <w:rPr>
          <w:rFonts w:ascii="Calibri" w:hAnsi="Calibri"/>
        </w:rPr>
        <w:t>-</w:t>
      </w:r>
      <w:r w:rsidRPr="00A73EC8">
        <w:rPr>
          <w:rFonts w:ascii="Calibri" w:hAnsi="Calibri"/>
        </w:rPr>
        <w:t>graded</w:t>
      </w:r>
      <w:r w:rsidRPr="00A73EC8">
        <w:rPr>
          <w:rFonts w:ascii="Calibri" w:hAnsi="Calibri"/>
          <w:color w:val="2D3B45"/>
          <w:shd w:val="clear" w:color="auto" w:fill="FFFFFF"/>
        </w:rPr>
        <w:t> assignments with instructor graded. If you use system grading, consider adding feedback and interactivity to your quizzes and activities.</w:t>
      </w:r>
    </w:p>
    <w:p w14:paraId="74D8A5B4" w14:textId="77777777" w:rsidR="00F036C8" w:rsidRPr="003B0F1A" w:rsidRDefault="00F036C8" w:rsidP="003B0F1A">
      <w:pPr>
        <w:pStyle w:val="Heading2"/>
        <w:rPr>
          <w:bCs/>
        </w:rPr>
      </w:pPr>
    </w:p>
    <w:p w14:paraId="3659DA56" w14:textId="77777777" w:rsidR="00F036C8" w:rsidRPr="003B0F1A" w:rsidRDefault="00F036C8" w:rsidP="003B0F1A">
      <w:pPr>
        <w:pStyle w:val="Heading2"/>
        <w:rPr>
          <w:bCs/>
        </w:rPr>
      </w:pPr>
      <w:r w:rsidRPr="003B0F1A">
        <w:rPr>
          <w:bCs/>
        </w:rPr>
        <w:t>HOMEWORK OR ASSESSMENT</w:t>
      </w:r>
      <w:r w:rsidRPr="003B0F1A">
        <w:rPr>
          <w:bCs/>
        </w:rPr>
        <w:br/>
      </w:r>
    </w:p>
    <w:tbl>
      <w:tblPr>
        <w:tblStyle w:val="TableGrid"/>
        <w:tblW w:w="0" w:type="auto"/>
        <w:shd w:val="clear" w:color="auto" w:fill="D9E2F3" w:themeFill="accent1" w:themeFillTint="33"/>
        <w:tblLook w:val="04A0" w:firstRow="1" w:lastRow="0" w:firstColumn="1" w:lastColumn="0" w:noHBand="0" w:noVBand="1"/>
      </w:tblPr>
      <w:tblGrid>
        <w:gridCol w:w="4675"/>
        <w:gridCol w:w="4675"/>
      </w:tblGrid>
      <w:tr w:rsidR="00F036C8" w14:paraId="36D4536C" w14:textId="77777777" w:rsidTr="00B22EBA">
        <w:tc>
          <w:tcPr>
            <w:tcW w:w="4675" w:type="dxa"/>
            <w:shd w:val="clear" w:color="auto" w:fill="FFF2CC" w:themeFill="accent4" w:themeFillTint="33"/>
          </w:tcPr>
          <w:p w14:paraId="3019D71B" w14:textId="77777777" w:rsidR="00F036C8" w:rsidRDefault="00F036C8" w:rsidP="00B22EBA"/>
          <w:p w14:paraId="6A5DF3AF" w14:textId="77777777" w:rsidR="00F036C8" w:rsidRDefault="00F036C8" w:rsidP="00B22EBA"/>
          <w:p w14:paraId="315A685A" w14:textId="77777777" w:rsidR="00F036C8" w:rsidRDefault="00F036C8" w:rsidP="00B22EBA"/>
          <w:p w14:paraId="74620E1F" w14:textId="77777777" w:rsidR="00F036C8" w:rsidRDefault="00F036C8" w:rsidP="00B22EBA"/>
          <w:p w14:paraId="70C4BBC3" w14:textId="77777777" w:rsidR="00F036C8" w:rsidRDefault="00F036C8" w:rsidP="00B22EBA"/>
          <w:p w14:paraId="46641576" w14:textId="77777777" w:rsidR="00F036C8" w:rsidRDefault="00F036C8" w:rsidP="00B22EBA"/>
          <w:p w14:paraId="08981FD2" w14:textId="77777777" w:rsidR="00F036C8" w:rsidRDefault="00F036C8" w:rsidP="00B22EBA"/>
        </w:tc>
        <w:tc>
          <w:tcPr>
            <w:tcW w:w="4675" w:type="dxa"/>
            <w:shd w:val="clear" w:color="auto" w:fill="D9E2F3" w:themeFill="accent1" w:themeFillTint="33"/>
          </w:tcPr>
          <w:p w14:paraId="4F09677F" w14:textId="77777777" w:rsidR="00F036C8" w:rsidRDefault="00F036C8" w:rsidP="00B22EBA"/>
        </w:tc>
      </w:tr>
    </w:tbl>
    <w:p w14:paraId="0A911960" w14:textId="77777777" w:rsidR="00F036C8" w:rsidRDefault="00F036C8" w:rsidP="00F036C8">
      <w:pPr>
        <w:rPr>
          <w:b/>
          <w:u w:val="single"/>
        </w:rPr>
      </w:pPr>
    </w:p>
    <w:tbl>
      <w:tblPr>
        <w:tblStyle w:val="TableGrid"/>
        <w:tblW w:w="0" w:type="auto"/>
        <w:tblLook w:val="04A0" w:firstRow="1" w:lastRow="0" w:firstColumn="1" w:lastColumn="0" w:noHBand="0" w:noVBand="1"/>
      </w:tblPr>
      <w:tblGrid>
        <w:gridCol w:w="9350"/>
      </w:tblGrid>
      <w:tr w:rsidR="00F036C8" w14:paraId="0A26FDED" w14:textId="77777777" w:rsidTr="00B22EBA">
        <w:trPr>
          <w:trHeight w:val="107"/>
        </w:trPr>
        <w:tc>
          <w:tcPr>
            <w:tcW w:w="9350" w:type="dxa"/>
            <w:shd w:val="clear" w:color="auto" w:fill="000000" w:themeFill="text1"/>
          </w:tcPr>
          <w:p w14:paraId="7B8721C2" w14:textId="77777777" w:rsidR="00F036C8" w:rsidRPr="00F773A7" w:rsidRDefault="00F036C8" w:rsidP="00B22EBA">
            <w:pPr>
              <w:rPr>
                <w:b/>
                <w:sz w:val="2"/>
                <w:u w:val="single"/>
              </w:rPr>
            </w:pPr>
          </w:p>
        </w:tc>
      </w:tr>
    </w:tbl>
    <w:p w14:paraId="14E816B0" w14:textId="77777777" w:rsidR="00F036C8" w:rsidRDefault="00F036C8" w:rsidP="00F036C8">
      <w:pPr>
        <w:rPr>
          <w:b/>
          <w:u w:val="single"/>
        </w:rPr>
      </w:pPr>
    </w:p>
    <w:p w14:paraId="26BB0A26" w14:textId="77777777" w:rsidR="00F036C8" w:rsidRPr="00EE5E76" w:rsidRDefault="00F036C8" w:rsidP="003B0F1A">
      <w:pPr>
        <w:pStyle w:val="Heading2"/>
      </w:pPr>
      <w:r w:rsidRPr="00EE5E76">
        <w:t xml:space="preserve">Part F – </w:t>
      </w:r>
      <w:r>
        <w:t>Questions</w:t>
      </w:r>
    </w:p>
    <w:p w14:paraId="70810DB9" w14:textId="77777777" w:rsidR="00F036C8" w:rsidRPr="00D815D5" w:rsidRDefault="00F036C8" w:rsidP="00F036C8">
      <w:pPr>
        <w:pStyle w:val="NormalWeb"/>
        <w:spacing w:before="180" w:beforeAutospacing="0" w:after="180" w:afterAutospacing="0"/>
        <w:rPr>
          <w:rFonts w:ascii="Calibri" w:hAnsi="Calibri"/>
          <w:color w:val="2D3B45"/>
        </w:rPr>
      </w:pPr>
      <w:r w:rsidRPr="00D815D5">
        <w:rPr>
          <w:rFonts w:ascii="Calibri" w:hAnsi="Calibri"/>
          <w:color w:val="2D3B45"/>
        </w:rPr>
        <w:t>Part F is the questions area of the template. Note any questions and/or issues you need resolved in order to create or deliver the lesson. Possibly you need to learn how to record a lecture or create closed captions for video. Your students may not have access to resources critical to their success. This is where you remind yourself to get help or resolve issues. MOOCs (Massive Open Online Courses) can teach us several strategies for retaining learners.</w:t>
      </w:r>
    </w:p>
    <w:p w14:paraId="21F85BB5" w14:textId="77777777" w:rsidR="00F036C8" w:rsidRPr="00687F05" w:rsidRDefault="00F036C8" w:rsidP="00F036C8">
      <w:pPr>
        <w:numPr>
          <w:ilvl w:val="0"/>
          <w:numId w:val="3"/>
        </w:numPr>
        <w:spacing w:before="100" w:beforeAutospacing="1" w:after="100" w:afterAutospacing="1"/>
        <w:ind w:left="375"/>
        <w:rPr>
          <w:rFonts w:ascii="Calibri" w:hAnsi="Calibri"/>
          <w:color w:val="2D3B45"/>
        </w:rPr>
      </w:pPr>
      <w:r w:rsidRPr="00687F05">
        <w:rPr>
          <w:rFonts w:ascii="Calibri" w:hAnsi="Calibri"/>
          <w:color w:val="2D3B45"/>
        </w:rPr>
        <w:lastRenderedPageBreak/>
        <w:t>Some MOOCs focus on content delivery. Remember, an effective learning experience requires interactivity, communication, and community. Course content should be a starting point, not the end point.</w:t>
      </w:r>
    </w:p>
    <w:p w14:paraId="4FE2FF00" w14:textId="77777777" w:rsidR="00F036C8" w:rsidRPr="00687F05" w:rsidRDefault="00F036C8" w:rsidP="00F036C8">
      <w:pPr>
        <w:numPr>
          <w:ilvl w:val="0"/>
          <w:numId w:val="3"/>
        </w:numPr>
        <w:spacing w:before="100" w:beforeAutospacing="1" w:after="100" w:afterAutospacing="1"/>
        <w:ind w:left="375"/>
        <w:rPr>
          <w:rFonts w:ascii="Calibri" w:hAnsi="Calibri"/>
          <w:color w:val="2D3B45"/>
        </w:rPr>
      </w:pPr>
      <w:r w:rsidRPr="00687F05">
        <w:rPr>
          <w:rFonts w:ascii="Calibri" w:hAnsi="Calibri"/>
          <w:color w:val="2D3B45"/>
        </w:rPr>
        <w:t>Consider challenges the learners will face to become familiar with your</w:t>
      </w:r>
      <w:r>
        <w:rPr>
          <w:rFonts w:ascii="Calibri" w:hAnsi="Calibri"/>
          <w:color w:val="2D3B45"/>
        </w:rPr>
        <w:t xml:space="preserve"> course</w:t>
      </w:r>
      <w:r w:rsidRPr="00687F05">
        <w:rPr>
          <w:rFonts w:ascii="Calibri" w:hAnsi="Calibri"/>
          <w:color w:val="2D3B45"/>
        </w:rPr>
        <w:t xml:space="preserve"> </w:t>
      </w:r>
      <w:r>
        <w:rPr>
          <w:rFonts w:ascii="Calibri" w:hAnsi="Calibri"/>
          <w:color w:val="2D3B45"/>
        </w:rPr>
        <w:t xml:space="preserve">or course </w:t>
      </w:r>
      <w:r w:rsidRPr="00687F05">
        <w:rPr>
          <w:rFonts w:ascii="Calibri" w:hAnsi="Calibri"/>
          <w:color w:val="2D3B45"/>
        </w:rPr>
        <w:t>site and associated instructional technologies.</w:t>
      </w:r>
    </w:p>
    <w:p w14:paraId="525D9172" w14:textId="77777777" w:rsidR="00F036C8" w:rsidRPr="00687F05" w:rsidRDefault="00F036C8" w:rsidP="00F036C8">
      <w:pPr>
        <w:numPr>
          <w:ilvl w:val="0"/>
          <w:numId w:val="3"/>
        </w:numPr>
        <w:spacing w:before="100" w:beforeAutospacing="1" w:after="100" w:afterAutospacing="1"/>
        <w:ind w:left="375"/>
        <w:rPr>
          <w:rFonts w:ascii="Calibri" w:hAnsi="Calibri"/>
          <w:color w:val="2D3B45"/>
        </w:rPr>
      </w:pPr>
      <w:r w:rsidRPr="00687F05">
        <w:rPr>
          <w:rFonts w:ascii="Calibri" w:hAnsi="Calibri"/>
          <w:color w:val="2D3B45"/>
        </w:rPr>
        <w:t>Help your students develop and grow time management and organization skills. You might do this by offering tips, structuring your course using neuroscience learning strategies, or include a learner success module or link to a success course.</w:t>
      </w:r>
      <w:r>
        <w:rPr>
          <w:rFonts w:ascii="Calibri" w:hAnsi="Calibri"/>
          <w:color w:val="2D3B45"/>
        </w:rPr>
        <w:t xml:space="preserve"> Ideally, you want to promote learner self-efficacy and self-regulation skills. </w:t>
      </w:r>
    </w:p>
    <w:p w14:paraId="6AA19236" w14:textId="77777777" w:rsidR="00F036C8" w:rsidRPr="00687F05" w:rsidRDefault="00F036C8" w:rsidP="00F036C8">
      <w:pPr>
        <w:numPr>
          <w:ilvl w:val="0"/>
          <w:numId w:val="3"/>
        </w:numPr>
        <w:spacing w:before="100" w:beforeAutospacing="1" w:after="100" w:afterAutospacing="1"/>
        <w:ind w:left="375"/>
        <w:rPr>
          <w:rFonts w:ascii="Calibri" w:hAnsi="Calibri"/>
          <w:color w:val="2D3B45"/>
        </w:rPr>
      </w:pPr>
      <w:r w:rsidRPr="00687F05">
        <w:rPr>
          <w:rFonts w:ascii="Calibri" w:hAnsi="Calibri"/>
          <w:color w:val="2D3B45"/>
        </w:rPr>
        <w:t>Consider the technologies you will use for the course. Consider also, whether the learners will need help with technology and where they receive support.</w:t>
      </w:r>
    </w:p>
    <w:p w14:paraId="53730C9D" w14:textId="77777777" w:rsidR="00F036C8" w:rsidRPr="00687F05" w:rsidRDefault="00F036C8" w:rsidP="00F036C8">
      <w:pPr>
        <w:numPr>
          <w:ilvl w:val="0"/>
          <w:numId w:val="3"/>
        </w:numPr>
        <w:spacing w:before="100" w:beforeAutospacing="1" w:after="100" w:afterAutospacing="1"/>
        <w:ind w:left="375"/>
        <w:rPr>
          <w:rFonts w:ascii="Calibri" w:hAnsi="Calibri"/>
          <w:color w:val="2D3B45"/>
        </w:rPr>
      </w:pPr>
      <w:r w:rsidRPr="00687F05">
        <w:rPr>
          <w:rFonts w:ascii="Calibri" w:hAnsi="Calibri"/>
          <w:color w:val="2D3B45"/>
        </w:rPr>
        <w:t>Do you know how large your class size can scale to without degrading the learning experience?</w:t>
      </w:r>
    </w:p>
    <w:p w14:paraId="7FB7CB8E" w14:textId="77777777" w:rsidR="00F036C8" w:rsidRPr="00687F05" w:rsidRDefault="00F036C8" w:rsidP="00F036C8">
      <w:pPr>
        <w:numPr>
          <w:ilvl w:val="0"/>
          <w:numId w:val="3"/>
        </w:numPr>
        <w:spacing w:before="100" w:beforeAutospacing="1" w:after="100" w:afterAutospacing="1"/>
        <w:ind w:left="375"/>
        <w:rPr>
          <w:rFonts w:ascii="Calibri" w:hAnsi="Calibri"/>
          <w:color w:val="2D3B45"/>
        </w:rPr>
      </w:pPr>
      <w:r w:rsidRPr="00687F05">
        <w:rPr>
          <w:rFonts w:ascii="Calibri" w:hAnsi="Calibri"/>
          <w:color w:val="2D3B45"/>
        </w:rPr>
        <w:t>Do you have a quality improvement plan?</w:t>
      </w:r>
    </w:p>
    <w:p w14:paraId="490915B3" w14:textId="77777777" w:rsidR="00F036C8" w:rsidRPr="00D815D5" w:rsidRDefault="00F036C8" w:rsidP="00F036C8">
      <w:pPr>
        <w:numPr>
          <w:ilvl w:val="0"/>
          <w:numId w:val="3"/>
        </w:numPr>
        <w:spacing w:before="100" w:beforeAutospacing="1" w:after="100" w:afterAutospacing="1"/>
        <w:ind w:left="375"/>
        <w:rPr>
          <w:rFonts w:ascii="Calibri" w:hAnsi="Calibri"/>
          <w:color w:val="2D3B45"/>
        </w:rPr>
      </w:pPr>
      <w:r w:rsidRPr="00687F05">
        <w:rPr>
          <w:rFonts w:ascii="Calibri" w:hAnsi="Calibri"/>
          <w:color w:val="2D3B45"/>
        </w:rPr>
        <w:t>How will you know your course was effective?</w:t>
      </w:r>
    </w:p>
    <w:p w14:paraId="7C924B77" w14:textId="77777777" w:rsidR="00F036C8" w:rsidRPr="00F773A7" w:rsidRDefault="00F036C8" w:rsidP="003B0F1A">
      <w:pPr>
        <w:pStyle w:val="Heading2"/>
      </w:pPr>
      <w:r>
        <w:t>QUESTIONS/ISSUES/NOTES</w:t>
      </w:r>
      <w:r>
        <w:br/>
      </w:r>
    </w:p>
    <w:tbl>
      <w:tblPr>
        <w:tblStyle w:val="TableGrid"/>
        <w:tblW w:w="0" w:type="auto"/>
        <w:tblLook w:val="04A0" w:firstRow="1" w:lastRow="0" w:firstColumn="1" w:lastColumn="0" w:noHBand="0" w:noVBand="1"/>
      </w:tblPr>
      <w:tblGrid>
        <w:gridCol w:w="4520"/>
        <w:gridCol w:w="4830"/>
      </w:tblGrid>
      <w:tr w:rsidR="00F036C8" w14:paraId="2779F4B6" w14:textId="77777777" w:rsidTr="00B22EBA">
        <w:tc>
          <w:tcPr>
            <w:tcW w:w="4520" w:type="dxa"/>
            <w:shd w:val="clear" w:color="auto" w:fill="FFF2CC" w:themeFill="accent4" w:themeFillTint="33"/>
          </w:tcPr>
          <w:p w14:paraId="13661376" w14:textId="77777777" w:rsidR="00F036C8" w:rsidRDefault="00F036C8" w:rsidP="00B22EBA"/>
          <w:p w14:paraId="4E0559D4" w14:textId="77777777" w:rsidR="00F036C8" w:rsidRDefault="00F036C8" w:rsidP="00B22EBA"/>
          <w:p w14:paraId="3E53EA30" w14:textId="77777777" w:rsidR="00F036C8" w:rsidRDefault="00F036C8" w:rsidP="00B22EBA"/>
          <w:p w14:paraId="344C1AEA" w14:textId="77777777" w:rsidR="00F036C8" w:rsidRDefault="00F036C8" w:rsidP="00B22EBA"/>
          <w:p w14:paraId="66B156ED" w14:textId="77777777" w:rsidR="00F036C8" w:rsidRDefault="00F036C8" w:rsidP="00B22EBA"/>
          <w:p w14:paraId="3C60ACB9" w14:textId="77777777" w:rsidR="00F036C8" w:rsidRDefault="00F036C8" w:rsidP="00B22EBA"/>
        </w:tc>
        <w:tc>
          <w:tcPr>
            <w:tcW w:w="4830" w:type="dxa"/>
            <w:shd w:val="clear" w:color="auto" w:fill="D9E2F3" w:themeFill="accent1" w:themeFillTint="33"/>
          </w:tcPr>
          <w:p w14:paraId="63CEFAE3" w14:textId="77777777" w:rsidR="00F036C8" w:rsidRDefault="00F036C8" w:rsidP="00B22EBA">
            <w:pPr>
              <w:spacing w:after="160" w:line="259" w:lineRule="auto"/>
            </w:pPr>
          </w:p>
          <w:p w14:paraId="167BD3D3" w14:textId="77777777" w:rsidR="00F036C8" w:rsidRDefault="00F036C8" w:rsidP="00B22EBA"/>
        </w:tc>
      </w:tr>
    </w:tbl>
    <w:p w14:paraId="0CADA04B" w14:textId="77777777" w:rsidR="00F036C8" w:rsidRPr="00D815D5" w:rsidRDefault="00F036C8" w:rsidP="00F036C8">
      <w:pPr>
        <w:rPr>
          <w:rFonts w:ascii="Calibri" w:hAnsi="Calibri"/>
        </w:rPr>
      </w:pPr>
    </w:p>
    <w:p w14:paraId="7BEB1D3B" w14:textId="77777777" w:rsidR="00F036C8" w:rsidRPr="00D815D5" w:rsidRDefault="00F036C8" w:rsidP="00F036C8">
      <w:pPr>
        <w:rPr>
          <w:rFonts w:ascii="Calibri" w:hAnsi="Calibri"/>
        </w:rPr>
      </w:pPr>
      <w:r w:rsidRPr="00D815D5">
        <w:rPr>
          <w:rFonts w:ascii="Calibri" w:hAnsi="Calibri"/>
        </w:rPr>
        <w:t>Directions for traditional course delivery fully online or fully face-to-face</w:t>
      </w:r>
      <w:r>
        <w:rPr>
          <w:rFonts w:ascii="Calibri" w:hAnsi="Calibri"/>
        </w:rPr>
        <w:t xml:space="preserve"> to HyFlex</w:t>
      </w:r>
    </w:p>
    <w:p w14:paraId="05CD6549" w14:textId="77777777" w:rsidR="00F036C8" w:rsidRPr="00D815D5" w:rsidRDefault="00F036C8" w:rsidP="00F036C8">
      <w:pPr>
        <w:pStyle w:val="ListParagraph"/>
        <w:numPr>
          <w:ilvl w:val="0"/>
          <w:numId w:val="2"/>
        </w:numPr>
        <w:spacing w:after="200"/>
      </w:pPr>
      <w:r w:rsidRPr="00D815D5">
        <w:t>Complete one side of the instrument with the course as it is now</w:t>
      </w:r>
    </w:p>
    <w:p w14:paraId="33B356F2" w14:textId="77777777" w:rsidR="00F036C8" w:rsidRPr="00D815D5" w:rsidRDefault="00F036C8" w:rsidP="00F036C8">
      <w:pPr>
        <w:pStyle w:val="ListParagraph"/>
        <w:numPr>
          <w:ilvl w:val="0"/>
          <w:numId w:val="2"/>
        </w:numPr>
        <w:spacing w:after="200"/>
      </w:pPr>
      <w:r w:rsidRPr="00D815D5">
        <w:t>Complete the other side of the course with equivalent content, activities and assessments as the 1</w:t>
      </w:r>
      <w:r w:rsidRPr="00D815D5">
        <w:rPr>
          <w:vertAlign w:val="superscript"/>
        </w:rPr>
        <w:t>st</w:t>
      </w:r>
      <w:r w:rsidRPr="00D815D5">
        <w:t xml:space="preserve"> side completed</w:t>
      </w:r>
    </w:p>
    <w:p w14:paraId="021B48F3" w14:textId="77777777" w:rsidR="00F036C8" w:rsidRPr="00D815D5" w:rsidRDefault="00F036C8" w:rsidP="00F036C8">
      <w:pPr>
        <w:rPr>
          <w:rFonts w:ascii="Calibri" w:hAnsi="Calibri"/>
        </w:rPr>
      </w:pPr>
      <w:r w:rsidRPr="00D815D5">
        <w:rPr>
          <w:rFonts w:ascii="Calibri" w:hAnsi="Calibri"/>
        </w:rPr>
        <w:t xml:space="preserve">Directions for hybrid course delivery </w:t>
      </w:r>
      <w:r>
        <w:rPr>
          <w:rFonts w:ascii="Calibri" w:hAnsi="Calibri"/>
        </w:rPr>
        <w:t>to HyFlex</w:t>
      </w:r>
    </w:p>
    <w:p w14:paraId="6BCA4D3E" w14:textId="77777777" w:rsidR="00F036C8" w:rsidRPr="00D815D5" w:rsidRDefault="00F036C8" w:rsidP="00F036C8">
      <w:pPr>
        <w:pStyle w:val="ListParagraph"/>
        <w:numPr>
          <w:ilvl w:val="0"/>
          <w:numId w:val="2"/>
        </w:numPr>
        <w:spacing w:after="200"/>
      </w:pPr>
      <w:r w:rsidRPr="00D815D5">
        <w:t>Complete the appropriate side of the instrument with the course delivery per section as it is now</w:t>
      </w:r>
    </w:p>
    <w:p w14:paraId="4B0241DB" w14:textId="77777777" w:rsidR="00F036C8" w:rsidRPr="00D815D5" w:rsidRDefault="00F036C8" w:rsidP="00F036C8">
      <w:pPr>
        <w:pStyle w:val="ListParagraph"/>
        <w:numPr>
          <w:ilvl w:val="0"/>
          <w:numId w:val="2"/>
        </w:numPr>
        <w:spacing w:after="200"/>
      </w:pPr>
      <w:r w:rsidRPr="00D815D5">
        <w:t>Complete the other side of the instrument per sections with equivalent content, activities and assessments as the 1</w:t>
      </w:r>
      <w:r w:rsidRPr="00D815D5">
        <w:rPr>
          <w:vertAlign w:val="superscript"/>
        </w:rPr>
        <w:t>st</w:t>
      </w:r>
      <w:r w:rsidRPr="00D815D5">
        <w:t xml:space="preserve"> side completed</w:t>
      </w:r>
    </w:p>
    <w:p w14:paraId="30A5428E" w14:textId="77777777" w:rsidR="00F036C8" w:rsidRDefault="00F036C8" w:rsidP="00F036C8"/>
    <w:p w14:paraId="4EF70CD0" w14:textId="77777777" w:rsidR="00F036C8" w:rsidRDefault="00F036C8" w:rsidP="00F036C8"/>
    <w:p w14:paraId="5A47E0F3" w14:textId="77777777" w:rsidR="00124EBD" w:rsidRDefault="00124EBD"/>
    <w:sectPr w:rsidR="00124E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F8B62" w14:textId="77777777" w:rsidR="00865A43" w:rsidRDefault="00865A43" w:rsidP="007F48D2">
      <w:r>
        <w:separator/>
      </w:r>
    </w:p>
  </w:endnote>
  <w:endnote w:type="continuationSeparator" w:id="0">
    <w:p w14:paraId="135AA38D" w14:textId="77777777" w:rsidR="00865A43" w:rsidRDefault="00865A43" w:rsidP="007F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2FAA" w14:textId="14D4EA42" w:rsidR="007F48D2" w:rsidRDefault="007F48D2">
    <w:pPr>
      <w:pStyle w:val="Footer"/>
    </w:pPr>
    <w:r>
      <w:t>August 20, 2020 Revision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4CE3" w14:textId="77777777" w:rsidR="00865A43" w:rsidRDefault="00865A43" w:rsidP="007F48D2">
      <w:r>
        <w:separator/>
      </w:r>
    </w:p>
  </w:footnote>
  <w:footnote w:type="continuationSeparator" w:id="0">
    <w:p w14:paraId="4F2AE482" w14:textId="77777777" w:rsidR="00865A43" w:rsidRDefault="00865A43" w:rsidP="007F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F365A"/>
    <w:multiLevelType w:val="hybridMultilevel"/>
    <w:tmpl w:val="D18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52FA8"/>
    <w:multiLevelType w:val="multilevel"/>
    <w:tmpl w:val="0432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D3518"/>
    <w:multiLevelType w:val="hybridMultilevel"/>
    <w:tmpl w:val="17A0C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653EE"/>
    <w:multiLevelType w:val="hybridMultilevel"/>
    <w:tmpl w:val="2166B4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BD"/>
    <w:rsid w:val="000A0E36"/>
    <w:rsid w:val="000D06C2"/>
    <w:rsid w:val="00124EBD"/>
    <w:rsid w:val="00390CF9"/>
    <w:rsid w:val="003B0F1A"/>
    <w:rsid w:val="00436F62"/>
    <w:rsid w:val="00477362"/>
    <w:rsid w:val="004B4FA7"/>
    <w:rsid w:val="006543B0"/>
    <w:rsid w:val="007666E5"/>
    <w:rsid w:val="007F48D2"/>
    <w:rsid w:val="00852FEE"/>
    <w:rsid w:val="00865A43"/>
    <w:rsid w:val="009B7152"/>
    <w:rsid w:val="00A24CF2"/>
    <w:rsid w:val="00C40E39"/>
    <w:rsid w:val="00DC0614"/>
    <w:rsid w:val="00EA0667"/>
    <w:rsid w:val="00F0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F681"/>
  <w15:chartTrackingRefBased/>
  <w15:docId w15:val="{CEBE43FF-ED44-574C-BA51-3E7025FE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F1A"/>
    <w:pPr>
      <w:keepNext/>
      <w:keepLines/>
      <w:spacing w:before="240"/>
      <w:outlineLvl w:val="0"/>
    </w:pPr>
    <w:rPr>
      <w:rFonts w:asciiTheme="majorHAnsi" w:eastAsiaTheme="majorEastAsia" w:hAnsiTheme="majorHAnsi" w:cstheme="majorBidi"/>
      <w:sz w:val="36"/>
      <w:szCs w:val="32"/>
    </w:rPr>
  </w:style>
  <w:style w:type="paragraph" w:styleId="Heading2">
    <w:name w:val="heading 2"/>
    <w:basedOn w:val="Normal"/>
    <w:next w:val="Normal"/>
    <w:link w:val="Heading2Char"/>
    <w:uiPriority w:val="9"/>
    <w:unhideWhenUsed/>
    <w:qFormat/>
    <w:rsid w:val="003B0F1A"/>
    <w:pPr>
      <w:keepNext/>
      <w:keepLines/>
      <w:spacing w:before="4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0A0E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EBD"/>
    <w:pPr>
      <w:ind w:left="720"/>
      <w:contextualSpacing/>
    </w:pPr>
  </w:style>
  <w:style w:type="paragraph" w:styleId="NormalWeb">
    <w:name w:val="Normal (Web)"/>
    <w:basedOn w:val="Normal"/>
    <w:uiPriority w:val="99"/>
    <w:unhideWhenUsed/>
    <w:rsid w:val="00124EB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03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8D2"/>
    <w:pPr>
      <w:tabs>
        <w:tab w:val="center" w:pos="4680"/>
        <w:tab w:val="right" w:pos="9360"/>
      </w:tabs>
    </w:pPr>
  </w:style>
  <w:style w:type="character" w:customStyle="1" w:styleId="HeaderChar">
    <w:name w:val="Header Char"/>
    <w:basedOn w:val="DefaultParagraphFont"/>
    <w:link w:val="Header"/>
    <w:uiPriority w:val="99"/>
    <w:rsid w:val="007F48D2"/>
  </w:style>
  <w:style w:type="paragraph" w:styleId="Footer">
    <w:name w:val="footer"/>
    <w:basedOn w:val="Normal"/>
    <w:link w:val="FooterChar"/>
    <w:uiPriority w:val="99"/>
    <w:unhideWhenUsed/>
    <w:rsid w:val="007F48D2"/>
    <w:pPr>
      <w:tabs>
        <w:tab w:val="center" w:pos="4680"/>
        <w:tab w:val="right" w:pos="9360"/>
      </w:tabs>
    </w:pPr>
  </w:style>
  <w:style w:type="character" w:customStyle="1" w:styleId="FooterChar">
    <w:name w:val="Footer Char"/>
    <w:basedOn w:val="DefaultParagraphFont"/>
    <w:link w:val="Footer"/>
    <w:uiPriority w:val="99"/>
    <w:rsid w:val="007F48D2"/>
  </w:style>
  <w:style w:type="character" w:customStyle="1" w:styleId="Heading1Char">
    <w:name w:val="Heading 1 Char"/>
    <w:basedOn w:val="DefaultParagraphFont"/>
    <w:link w:val="Heading1"/>
    <w:uiPriority w:val="9"/>
    <w:rsid w:val="003B0F1A"/>
    <w:rPr>
      <w:rFonts w:asciiTheme="majorHAnsi" w:eastAsiaTheme="majorEastAsia" w:hAnsiTheme="majorHAnsi" w:cstheme="majorBidi"/>
      <w:sz w:val="36"/>
      <w:szCs w:val="32"/>
    </w:rPr>
  </w:style>
  <w:style w:type="character" w:customStyle="1" w:styleId="Heading2Char">
    <w:name w:val="Heading 2 Char"/>
    <w:basedOn w:val="DefaultParagraphFont"/>
    <w:link w:val="Heading2"/>
    <w:uiPriority w:val="9"/>
    <w:rsid w:val="003B0F1A"/>
    <w:rPr>
      <w:rFonts w:asciiTheme="majorHAnsi" w:eastAsiaTheme="majorEastAsia" w:hAnsiTheme="majorHAnsi" w:cstheme="majorBidi"/>
      <w:sz w:val="28"/>
      <w:szCs w:val="26"/>
    </w:rPr>
  </w:style>
  <w:style w:type="character" w:styleId="Strong">
    <w:name w:val="Strong"/>
    <w:basedOn w:val="DefaultParagraphFont"/>
    <w:uiPriority w:val="22"/>
    <w:qFormat/>
    <w:rsid w:val="000A0E36"/>
    <w:rPr>
      <w:b/>
      <w:bCs/>
    </w:rPr>
  </w:style>
  <w:style w:type="character" w:customStyle="1" w:styleId="Heading3Char">
    <w:name w:val="Heading 3 Char"/>
    <w:basedOn w:val="DefaultParagraphFont"/>
    <w:link w:val="Heading3"/>
    <w:uiPriority w:val="9"/>
    <w:rsid w:val="000A0E3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3975">
      <w:bodyDiv w:val="1"/>
      <w:marLeft w:val="0"/>
      <w:marRight w:val="0"/>
      <w:marTop w:val="0"/>
      <w:marBottom w:val="0"/>
      <w:divBdr>
        <w:top w:val="none" w:sz="0" w:space="0" w:color="auto"/>
        <w:left w:val="none" w:sz="0" w:space="0" w:color="auto"/>
        <w:bottom w:val="none" w:sz="0" w:space="0" w:color="auto"/>
        <w:right w:val="none" w:sz="0" w:space="0" w:color="auto"/>
      </w:divBdr>
      <w:divsChild>
        <w:div w:id="892542544">
          <w:marLeft w:val="0"/>
          <w:marRight w:val="0"/>
          <w:marTop w:val="0"/>
          <w:marBottom w:val="0"/>
          <w:divBdr>
            <w:top w:val="none" w:sz="0" w:space="0" w:color="auto"/>
            <w:left w:val="none" w:sz="0" w:space="0" w:color="auto"/>
            <w:bottom w:val="none" w:sz="0" w:space="0" w:color="auto"/>
            <w:right w:val="none" w:sz="0" w:space="0" w:color="auto"/>
          </w:divBdr>
          <w:divsChild>
            <w:div w:id="549801100">
              <w:marLeft w:val="0"/>
              <w:marRight w:val="0"/>
              <w:marTop w:val="0"/>
              <w:marBottom w:val="0"/>
              <w:divBdr>
                <w:top w:val="none" w:sz="0" w:space="0" w:color="auto"/>
                <w:left w:val="none" w:sz="0" w:space="0" w:color="auto"/>
                <w:bottom w:val="none" w:sz="0" w:space="0" w:color="auto"/>
                <w:right w:val="none" w:sz="0" w:space="0" w:color="auto"/>
              </w:divBdr>
              <w:divsChild>
                <w:div w:id="1340503896">
                  <w:marLeft w:val="0"/>
                  <w:marRight w:val="0"/>
                  <w:marTop w:val="0"/>
                  <w:marBottom w:val="0"/>
                  <w:divBdr>
                    <w:top w:val="none" w:sz="0" w:space="0" w:color="auto"/>
                    <w:left w:val="none" w:sz="0" w:space="0" w:color="auto"/>
                    <w:bottom w:val="none" w:sz="0" w:space="0" w:color="auto"/>
                    <w:right w:val="none" w:sz="0" w:space="0" w:color="auto"/>
                  </w:divBdr>
                  <w:divsChild>
                    <w:div w:id="8317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0360">
      <w:bodyDiv w:val="1"/>
      <w:marLeft w:val="0"/>
      <w:marRight w:val="0"/>
      <w:marTop w:val="0"/>
      <w:marBottom w:val="0"/>
      <w:divBdr>
        <w:top w:val="none" w:sz="0" w:space="0" w:color="auto"/>
        <w:left w:val="none" w:sz="0" w:space="0" w:color="auto"/>
        <w:bottom w:val="none" w:sz="0" w:space="0" w:color="auto"/>
        <w:right w:val="none" w:sz="0" w:space="0" w:color="auto"/>
      </w:divBdr>
      <w:divsChild>
        <w:div w:id="1779521228">
          <w:marLeft w:val="0"/>
          <w:marRight w:val="0"/>
          <w:marTop w:val="0"/>
          <w:marBottom w:val="0"/>
          <w:divBdr>
            <w:top w:val="none" w:sz="0" w:space="0" w:color="auto"/>
            <w:left w:val="none" w:sz="0" w:space="0" w:color="auto"/>
            <w:bottom w:val="none" w:sz="0" w:space="0" w:color="auto"/>
            <w:right w:val="none" w:sz="0" w:space="0" w:color="auto"/>
          </w:divBdr>
          <w:divsChild>
            <w:div w:id="1282107826">
              <w:marLeft w:val="0"/>
              <w:marRight w:val="0"/>
              <w:marTop w:val="0"/>
              <w:marBottom w:val="0"/>
              <w:divBdr>
                <w:top w:val="none" w:sz="0" w:space="0" w:color="auto"/>
                <w:left w:val="none" w:sz="0" w:space="0" w:color="auto"/>
                <w:bottom w:val="none" w:sz="0" w:space="0" w:color="auto"/>
                <w:right w:val="none" w:sz="0" w:space="0" w:color="auto"/>
              </w:divBdr>
              <w:divsChild>
                <w:div w:id="1083339729">
                  <w:marLeft w:val="0"/>
                  <w:marRight w:val="0"/>
                  <w:marTop w:val="0"/>
                  <w:marBottom w:val="0"/>
                  <w:divBdr>
                    <w:top w:val="none" w:sz="0" w:space="0" w:color="auto"/>
                    <w:left w:val="none" w:sz="0" w:space="0" w:color="auto"/>
                    <w:bottom w:val="none" w:sz="0" w:space="0" w:color="auto"/>
                    <w:right w:val="none" w:sz="0" w:space="0" w:color="auto"/>
                  </w:divBdr>
                  <w:divsChild>
                    <w:div w:id="10317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5206">
      <w:bodyDiv w:val="1"/>
      <w:marLeft w:val="0"/>
      <w:marRight w:val="0"/>
      <w:marTop w:val="0"/>
      <w:marBottom w:val="0"/>
      <w:divBdr>
        <w:top w:val="none" w:sz="0" w:space="0" w:color="auto"/>
        <w:left w:val="none" w:sz="0" w:space="0" w:color="auto"/>
        <w:bottom w:val="none" w:sz="0" w:space="0" w:color="auto"/>
        <w:right w:val="none" w:sz="0" w:space="0" w:color="auto"/>
      </w:divBdr>
      <w:divsChild>
        <w:div w:id="721245620">
          <w:marLeft w:val="0"/>
          <w:marRight w:val="0"/>
          <w:marTop w:val="0"/>
          <w:marBottom w:val="0"/>
          <w:divBdr>
            <w:top w:val="none" w:sz="0" w:space="0" w:color="auto"/>
            <w:left w:val="none" w:sz="0" w:space="0" w:color="auto"/>
            <w:bottom w:val="none" w:sz="0" w:space="0" w:color="auto"/>
            <w:right w:val="none" w:sz="0" w:space="0" w:color="auto"/>
          </w:divBdr>
          <w:divsChild>
            <w:div w:id="1147017579">
              <w:marLeft w:val="0"/>
              <w:marRight w:val="0"/>
              <w:marTop w:val="0"/>
              <w:marBottom w:val="0"/>
              <w:divBdr>
                <w:top w:val="none" w:sz="0" w:space="0" w:color="auto"/>
                <w:left w:val="none" w:sz="0" w:space="0" w:color="auto"/>
                <w:bottom w:val="none" w:sz="0" w:space="0" w:color="auto"/>
                <w:right w:val="none" w:sz="0" w:space="0" w:color="auto"/>
              </w:divBdr>
              <w:divsChild>
                <w:div w:id="1385980353">
                  <w:marLeft w:val="0"/>
                  <w:marRight w:val="0"/>
                  <w:marTop w:val="0"/>
                  <w:marBottom w:val="0"/>
                  <w:divBdr>
                    <w:top w:val="none" w:sz="0" w:space="0" w:color="auto"/>
                    <w:left w:val="none" w:sz="0" w:space="0" w:color="auto"/>
                    <w:bottom w:val="none" w:sz="0" w:space="0" w:color="auto"/>
                    <w:right w:val="none" w:sz="0" w:space="0" w:color="auto"/>
                  </w:divBdr>
                  <w:divsChild>
                    <w:div w:id="10647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043122">
      <w:bodyDiv w:val="1"/>
      <w:marLeft w:val="0"/>
      <w:marRight w:val="0"/>
      <w:marTop w:val="0"/>
      <w:marBottom w:val="0"/>
      <w:divBdr>
        <w:top w:val="none" w:sz="0" w:space="0" w:color="auto"/>
        <w:left w:val="none" w:sz="0" w:space="0" w:color="auto"/>
        <w:bottom w:val="none" w:sz="0" w:space="0" w:color="auto"/>
        <w:right w:val="none" w:sz="0" w:space="0" w:color="auto"/>
      </w:divBdr>
      <w:divsChild>
        <w:div w:id="1761411800">
          <w:marLeft w:val="0"/>
          <w:marRight w:val="0"/>
          <w:marTop w:val="0"/>
          <w:marBottom w:val="0"/>
          <w:divBdr>
            <w:top w:val="none" w:sz="0" w:space="0" w:color="auto"/>
            <w:left w:val="none" w:sz="0" w:space="0" w:color="auto"/>
            <w:bottom w:val="none" w:sz="0" w:space="0" w:color="auto"/>
            <w:right w:val="none" w:sz="0" w:space="0" w:color="auto"/>
          </w:divBdr>
          <w:divsChild>
            <w:div w:id="1640529761">
              <w:marLeft w:val="0"/>
              <w:marRight w:val="0"/>
              <w:marTop w:val="0"/>
              <w:marBottom w:val="0"/>
              <w:divBdr>
                <w:top w:val="none" w:sz="0" w:space="0" w:color="auto"/>
                <w:left w:val="none" w:sz="0" w:space="0" w:color="auto"/>
                <w:bottom w:val="none" w:sz="0" w:space="0" w:color="auto"/>
                <w:right w:val="none" w:sz="0" w:space="0" w:color="auto"/>
              </w:divBdr>
              <w:divsChild>
                <w:div w:id="1764523393">
                  <w:marLeft w:val="0"/>
                  <w:marRight w:val="0"/>
                  <w:marTop w:val="0"/>
                  <w:marBottom w:val="0"/>
                  <w:divBdr>
                    <w:top w:val="none" w:sz="0" w:space="0" w:color="auto"/>
                    <w:left w:val="none" w:sz="0" w:space="0" w:color="auto"/>
                    <w:bottom w:val="none" w:sz="0" w:space="0" w:color="auto"/>
                    <w:right w:val="none" w:sz="0" w:space="0" w:color="auto"/>
                  </w:divBdr>
                  <w:divsChild>
                    <w:div w:id="7320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4143">
      <w:bodyDiv w:val="1"/>
      <w:marLeft w:val="0"/>
      <w:marRight w:val="0"/>
      <w:marTop w:val="0"/>
      <w:marBottom w:val="0"/>
      <w:divBdr>
        <w:top w:val="none" w:sz="0" w:space="0" w:color="auto"/>
        <w:left w:val="none" w:sz="0" w:space="0" w:color="auto"/>
        <w:bottom w:val="none" w:sz="0" w:space="0" w:color="auto"/>
        <w:right w:val="none" w:sz="0" w:space="0" w:color="auto"/>
      </w:divBdr>
      <w:divsChild>
        <w:div w:id="1148596730">
          <w:marLeft w:val="0"/>
          <w:marRight w:val="0"/>
          <w:marTop w:val="0"/>
          <w:marBottom w:val="0"/>
          <w:divBdr>
            <w:top w:val="none" w:sz="0" w:space="0" w:color="auto"/>
            <w:left w:val="none" w:sz="0" w:space="0" w:color="auto"/>
            <w:bottom w:val="none" w:sz="0" w:space="0" w:color="auto"/>
            <w:right w:val="none" w:sz="0" w:space="0" w:color="auto"/>
          </w:divBdr>
          <w:divsChild>
            <w:div w:id="381565130">
              <w:marLeft w:val="0"/>
              <w:marRight w:val="0"/>
              <w:marTop w:val="0"/>
              <w:marBottom w:val="0"/>
              <w:divBdr>
                <w:top w:val="none" w:sz="0" w:space="0" w:color="auto"/>
                <w:left w:val="none" w:sz="0" w:space="0" w:color="auto"/>
                <w:bottom w:val="none" w:sz="0" w:space="0" w:color="auto"/>
                <w:right w:val="none" w:sz="0" w:space="0" w:color="auto"/>
              </w:divBdr>
              <w:divsChild>
                <w:div w:id="1857495013">
                  <w:marLeft w:val="0"/>
                  <w:marRight w:val="0"/>
                  <w:marTop w:val="0"/>
                  <w:marBottom w:val="0"/>
                  <w:divBdr>
                    <w:top w:val="none" w:sz="0" w:space="0" w:color="auto"/>
                    <w:left w:val="none" w:sz="0" w:space="0" w:color="auto"/>
                    <w:bottom w:val="none" w:sz="0" w:space="0" w:color="auto"/>
                    <w:right w:val="none" w:sz="0" w:space="0" w:color="auto"/>
                  </w:divBdr>
                  <w:divsChild>
                    <w:div w:id="11957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Jeanne</dc:creator>
  <cp:keywords/>
  <dc:description/>
  <cp:lastModifiedBy>Rosenzweig, Amanda H.</cp:lastModifiedBy>
  <cp:revision>2</cp:revision>
  <dcterms:created xsi:type="dcterms:W3CDTF">2020-11-02T20:07:00Z</dcterms:created>
  <dcterms:modified xsi:type="dcterms:W3CDTF">2020-11-02T20:07:00Z</dcterms:modified>
</cp:coreProperties>
</file>